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CE02" w14:textId="6A7A1701" w:rsidR="00CA7EA5" w:rsidRPr="003651D9" w:rsidRDefault="00CA7EA5" w:rsidP="00B95EA3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  <w14:ligatures w14:val="none"/>
        </w:rPr>
      </w:pPr>
      <w:r w:rsidRPr="003651D9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  <w14:ligatures w14:val="none"/>
        </w:rPr>
        <w:t>SZCZEGÓŁOWY OPIS PRZEDMIOTU ZAMÓWIENIA (</w:t>
      </w:r>
      <w:r w:rsidR="007A0600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  <w14:ligatures w14:val="none"/>
        </w:rPr>
        <w:t>S</w:t>
      </w:r>
      <w:r w:rsidRPr="003651D9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  <w14:ligatures w14:val="none"/>
        </w:rPr>
        <w:t>OPZ)</w:t>
      </w:r>
    </w:p>
    <w:p w14:paraId="5CE91E48" w14:textId="77777777" w:rsidR="00CA7EA5" w:rsidRDefault="00CA7EA5" w:rsidP="00B95EA3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3651D9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System Rezerwacji Miejsc w Pociągach Kolei Wielkopolskich (SRM)</w:t>
      </w:r>
    </w:p>
    <w:p w14:paraId="40F76FEF" w14:textId="77777777" w:rsidR="0055683C" w:rsidRDefault="0055683C" w:rsidP="00A02169">
      <w:pPr>
        <w:jc w:val="both"/>
        <w:rPr>
          <w:rFonts w:ascii="Arial" w:hAnsi="Arial" w:cs="Arial"/>
          <w:sz w:val="20"/>
          <w:szCs w:val="20"/>
        </w:rPr>
      </w:pPr>
    </w:p>
    <w:p w14:paraId="2CEA57DB" w14:textId="5A987F84" w:rsidR="00CA7EA5" w:rsidRPr="00437F1A" w:rsidRDefault="00CA7EA5" w:rsidP="00A0216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37F1A">
        <w:rPr>
          <w:rFonts w:ascii="Arial" w:hAnsi="Arial" w:cs="Arial"/>
          <w:b/>
          <w:bCs/>
          <w:sz w:val="20"/>
          <w:szCs w:val="20"/>
        </w:rPr>
        <w:t>Przedmiot zamówienia</w:t>
      </w:r>
    </w:p>
    <w:p w14:paraId="34A029F4" w14:textId="21149265" w:rsidR="00CA7EA5" w:rsidRPr="00CA7EA5" w:rsidRDefault="00CA7EA5" w:rsidP="00A02169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Przedmiotem zamówienia jest zaprojektowanie, dostawa, konfiguracja, integracja, wdrożenie, uruchomienie oraz utrzymanie informatycznego Systemu Rezerwacji Miejsc (SRM), umożliwiającego zarządzanie dostępnością miejsc siedzących oraz innych zasobów przewozowych (np. miejsca dla rowerów, osób z niepełnosprawnościami, strefy specjalne)</w:t>
      </w:r>
      <w:r w:rsidR="00A02169">
        <w:rPr>
          <w:rFonts w:ascii="Arial" w:hAnsi="Arial" w:cs="Arial"/>
          <w:sz w:val="20"/>
          <w:szCs w:val="20"/>
        </w:rPr>
        <w:t>.</w:t>
      </w:r>
    </w:p>
    <w:p w14:paraId="7F763D45" w14:textId="2DB399FC" w:rsidR="00CA7EA5" w:rsidRPr="00CA7EA5" w:rsidRDefault="00A02169" w:rsidP="00AD620E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CA7EA5" w:rsidRPr="00CA7EA5">
        <w:rPr>
          <w:rFonts w:ascii="Arial" w:hAnsi="Arial" w:cs="Arial"/>
          <w:sz w:val="20"/>
          <w:szCs w:val="20"/>
        </w:rPr>
        <w:t xml:space="preserve"> pociągach uruchamianych przez Koleje Wielkopolskie sp. z o.o. (KW).</w:t>
      </w:r>
    </w:p>
    <w:p w14:paraId="761972C7" w14:textId="77777777" w:rsidR="00CA7EA5" w:rsidRPr="00CA7EA5" w:rsidRDefault="00CA7EA5" w:rsidP="00A02169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System ma wspierać procesy sprzedaży biletów, obsługi pasażerów oraz kontroli przewozu, zapewniając aktualną informację o dostępności miejsc w czasie rzeczywistym.</w:t>
      </w:r>
    </w:p>
    <w:p w14:paraId="16D1D8A3" w14:textId="77777777" w:rsidR="00437F1A" w:rsidRDefault="00CA7EA5" w:rsidP="00A02169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System ma umożliwiać:</w:t>
      </w:r>
    </w:p>
    <w:p w14:paraId="66889FAC" w14:textId="435E6191" w:rsidR="00CA7EA5" w:rsidRPr="00437F1A" w:rsidRDefault="00CA7EA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zarządzanie dostępnością miejsc siedzących,</w:t>
      </w:r>
    </w:p>
    <w:p w14:paraId="22628A37" w14:textId="77777777" w:rsidR="00CA7EA5" w:rsidRPr="00CA7EA5" w:rsidRDefault="00CA7EA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obsługę rezerwacji opcjonalnej,</w:t>
      </w:r>
    </w:p>
    <w:p w14:paraId="395D15B4" w14:textId="77777777" w:rsidR="00CA7EA5" w:rsidRPr="00CA7EA5" w:rsidRDefault="00CA7EA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zarządzanie limitami miejsc,</w:t>
      </w:r>
    </w:p>
    <w:p w14:paraId="43167D4C" w14:textId="77777777" w:rsidR="00CA7EA5" w:rsidRPr="00CA7EA5" w:rsidRDefault="00CA7EA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obsługę miejsc specjalnych,</w:t>
      </w:r>
    </w:p>
    <w:p w14:paraId="50D19D75" w14:textId="77777777" w:rsidR="00CA7EA5" w:rsidRPr="00CA7EA5" w:rsidRDefault="00CA7EA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integrację z systemami sprzedaży,</w:t>
      </w:r>
    </w:p>
    <w:p w14:paraId="14926AF9" w14:textId="77777777" w:rsidR="00CA7EA5" w:rsidRPr="00CA7EA5" w:rsidRDefault="00CA7EA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raportowanie i analitykę obłożenia.</w:t>
      </w:r>
    </w:p>
    <w:p w14:paraId="501E8149" w14:textId="77777777" w:rsidR="00CA7EA5" w:rsidRPr="00CA7EA5" w:rsidRDefault="00CA7EA5" w:rsidP="00A02169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Zamawiający dopuszcza realizację w modelu:</w:t>
      </w:r>
    </w:p>
    <w:p w14:paraId="3D52BB84" w14:textId="77777777" w:rsidR="00CA7EA5" w:rsidRPr="00CA7EA5" w:rsidRDefault="00CA7EA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SaaS (hosting po stronie Wykonawcy),</w:t>
      </w:r>
    </w:p>
    <w:p w14:paraId="29F0834F" w14:textId="77777777" w:rsidR="00CA7EA5" w:rsidRPr="00CA7EA5" w:rsidRDefault="00CA7EA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on-premise (instalacja w infrastrukturze Zamawiającego),</w:t>
      </w:r>
    </w:p>
    <w:p w14:paraId="0AEA24B3" w14:textId="77777777" w:rsidR="00CA7EA5" w:rsidRPr="00CA7EA5" w:rsidRDefault="00CA7EA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modelu hybrydowym.</w:t>
      </w:r>
    </w:p>
    <w:p w14:paraId="75B41755" w14:textId="2C5CBB1E" w:rsidR="00880957" w:rsidRPr="00880957" w:rsidRDefault="00880957" w:rsidP="00880957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Zamówienie realizowane będzie w dwóch etapach:</w:t>
      </w:r>
    </w:p>
    <w:p w14:paraId="18F00A72" w14:textId="77777777" w:rsidR="00880957" w:rsidRPr="00880957" w:rsidRDefault="00880957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Etap I – rozwiązanie tymczasowe (MVP)</w:t>
      </w:r>
    </w:p>
    <w:p w14:paraId="4ABD22CC" w14:textId="77777777" w:rsidR="00880957" w:rsidRDefault="00880957" w:rsidP="00880957">
      <w:pPr>
        <w:pStyle w:val="Akapitzlist"/>
        <w:ind w:left="1152"/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polegające na uruchomieniu uproszczonego systemu rezerwacji miejsc dla wybranych pociągów specjalnych Zamawiającego, umożliwiającego integrację z kanałami sprzedaży oraz weryfikację koncepcji rezerwacji miejsc w środowisku produkcyjnym.</w:t>
      </w:r>
    </w:p>
    <w:p w14:paraId="510280FF" w14:textId="479F70F4" w:rsidR="00880957" w:rsidRPr="00880957" w:rsidRDefault="00880957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Etap II – rozwiązanie docelowe (SRM)</w:t>
      </w:r>
    </w:p>
    <w:p w14:paraId="4678E042" w14:textId="77777777" w:rsidR="00880957" w:rsidRDefault="00880957" w:rsidP="00880957">
      <w:pPr>
        <w:pStyle w:val="Akapitzlist"/>
        <w:spacing w:after="0"/>
        <w:ind w:left="1151"/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polegające na wdrożeniu pełnego Systemu Rezerwacji Miejsc zgodnego z wymaganiami niniejszego OPZ, obejmującego możliwość stosowania rezerwacji miejsc w szerszym zakresie przewozów realizowanych przez Zamawiającego.</w:t>
      </w:r>
    </w:p>
    <w:p w14:paraId="42C410B5" w14:textId="35B045F7" w:rsidR="00880957" w:rsidRPr="00880957" w:rsidRDefault="00880957" w:rsidP="00880957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Rozwiązanie wdrożone w Etapie I musi stanowić część lub fundament architektury rozwiązania docelowego, tak aby możliwe było jego rozwinięcie do pełnej funkcjonalności SRM w Etapie II bez konieczności budowy systemu od podstaw.</w:t>
      </w:r>
    </w:p>
    <w:p w14:paraId="09C66884" w14:textId="601CE4F6" w:rsidR="00CA7EA5" w:rsidRDefault="00CA7EA5" w:rsidP="00A02169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A7EA5">
        <w:rPr>
          <w:rFonts w:ascii="Arial" w:hAnsi="Arial" w:cs="Arial"/>
          <w:sz w:val="20"/>
          <w:szCs w:val="20"/>
        </w:rPr>
        <w:t>Model realizacji zostanie wskazany w</w:t>
      </w:r>
      <w:r w:rsidR="009F23B7">
        <w:rPr>
          <w:rFonts w:ascii="Arial" w:hAnsi="Arial" w:cs="Arial"/>
          <w:sz w:val="20"/>
          <w:szCs w:val="20"/>
        </w:rPr>
        <w:t xml:space="preserve"> dokumentacji postępowania o udzielenie zamówienia publicznego.</w:t>
      </w:r>
    </w:p>
    <w:p w14:paraId="07C6598F" w14:textId="77777777" w:rsidR="00A02169" w:rsidRPr="00437F1A" w:rsidRDefault="00A02169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</w:p>
    <w:p w14:paraId="374F3A9E" w14:textId="6A4CCFF5" w:rsidR="00CA7EA5" w:rsidRPr="00437F1A" w:rsidRDefault="00437F1A" w:rsidP="00A0216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37F1A">
        <w:rPr>
          <w:rFonts w:ascii="Arial" w:hAnsi="Arial" w:cs="Arial"/>
          <w:b/>
          <w:bCs/>
          <w:sz w:val="20"/>
          <w:szCs w:val="20"/>
        </w:rPr>
        <w:t>Definicje</w:t>
      </w:r>
    </w:p>
    <w:p w14:paraId="38C14AA1" w14:textId="68446D0F" w:rsidR="00437F1A" w:rsidRDefault="00437F1A" w:rsidP="00A02169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 xml:space="preserve">Na potrzeby niniejszego </w:t>
      </w:r>
      <w:r w:rsidR="00C51AE6">
        <w:rPr>
          <w:rFonts w:ascii="Arial" w:hAnsi="Arial" w:cs="Arial"/>
          <w:sz w:val="20"/>
          <w:szCs w:val="20"/>
        </w:rPr>
        <w:t>S</w:t>
      </w:r>
      <w:r w:rsidRPr="00437F1A">
        <w:rPr>
          <w:rFonts w:ascii="Arial" w:hAnsi="Arial" w:cs="Arial"/>
          <w:sz w:val="20"/>
          <w:szCs w:val="20"/>
        </w:rPr>
        <w:t>OPZ przyjmuje się następujące definicje:</w:t>
      </w:r>
    </w:p>
    <w:p w14:paraId="152A004C" w14:textId="77777777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SRM (System Rezerwacji Miejsc) – informatyczny system służący do zarządzania dostępnością miejsc siedzących oraz innych zasobów przewozowych, umożliwiający obsługę rezerwacji opcjonalnych w pociągach uruchamianych przez Zamawiającego.</w:t>
      </w:r>
    </w:p>
    <w:p w14:paraId="075A270C" w14:textId="1BB3D780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 xml:space="preserve">Rezerwacja – przypisanie pasażerowi prawa do zajęcia określonego miejsca siedzącego </w:t>
      </w:r>
      <w:r w:rsidR="00C51AE6">
        <w:rPr>
          <w:rFonts w:ascii="Arial" w:hAnsi="Arial" w:cs="Arial"/>
          <w:sz w:val="20"/>
          <w:szCs w:val="20"/>
        </w:rPr>
        <w:br/>
      </w:r>
      <w:r w:rsidRPr="00437F1A">
        <w:rPr>
          <w:rFonts w:ascii="Arial" w:hAnsi="Arial" w:cs="Arial"/>
          <w:sz w:val="20"/>
          <w:szCs w:val="20"/>
        </w:rPr>
        <w:t>albo miejsca w określonej strefie lub wagonie w ramach konkretnego przejazdu.</w:t>
      </w:r>
    </w:p>
    <w:p w14:paraId="2898BD1F" w14:textId="77777777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Rezerwacja opcjonalna – rezerwacja, której brak nie uniemożliwia odbycia przejazdu; ważny bilet uprawnia pasażera do podróży również bez dokonania rezerwacji miejsca.</w:t>
      </w:r>
    </w:p>
    <w:p w14:paraId="069C05DD" w14:textId="5D5EFB7A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 xml:space="preserve">Rezerwacja bez wskazania numeru miejsca (rezerwacja strefowa) – rezerwacja uprawniająca do zajęcia dowolnego wolnego miejsca siedzącego w określonym wagonie lub strefie, </w:t>
      </w:r>
      <w:r w:rsidR="00C51AE6">
        <w:rPr>
          <w:rFonts w:ascii="Arial" w:hAnsi="Arial" w:cs="Arial"/>
          <w:sz w:val="20"/>
          <w:szCs w:val="20"/>
        </w:rPr>
        <w:br/>
      </w:r>
      <w:r w:rsidRPr="00437F1A">
        <w:rPr>
          <w:rFonts w:ascii="Arial" w:hAnsi="Arial" w:cs="Arial"/>
          <w:sz w:val="20"/>
          <w:szCs w:val="20"/>
        </w:rPr>
        <w:t>bez przypisania konkretnego numeru miejsca.</w:t>
      </w:r>
    </w:p>
    <w:p w14:paraId="2A999A39" w14:textId="77777777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Miejsce siedzące – miejsce przeznaczone do siedzenia w wagonie pasażerskim, niezależnie od tego, czy posiada numer identyfikacyjny.</w:t>
      </w:r>
    </w:p>
    <w:p w14:paraId="61BE3341" w14:textId="77777777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Przejazd – realizacja podróży pasażera konkretnym pociągiem uruchamianym przez Zamawiającego, w określonej dacie i relacji.</w:t>
      </w:r>
    </w:p>
    <w:p w14:paraId="58C12771" w14:textId="77777777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Relacja – odcinek trasy pomiędzy stacją początkową a stacją końcową przejazdu określonego w bilecie.</w:t>
      </w:r>
    </w:p>
    <w:p w14:paraId="05130A4C" w14:textId="77777777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lastRenderedPageBreak/>
        <w:t>Rodzaj pociągu – kategoria pociągu zgodnie z klasyfikacją stosowaną przez Zamawiającego (np. pociąg osobowy, pociąg przyspieszony).</w:t>
      </w:r>
    </w:p>
    <w:p w14:paraId="0C9DB25A" w14:textId="77777777" w:rsid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Bilet okresowy – bilet uprawniający do wielokrotnych przejazdów w określonym przedziale czasu, zgodnie z obowiązującymi warunkami taryfowymi Zamawiającego.</w:t>
      </w:r>
    </w:p>
    <w:p w14:paraId="071F0C34" w14:textId="2F092358" w:rsidR="00437F1A" w:rsidRP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Okres „od–do” – przedział dat, w którym możliwe jest dokonywanie rezerwacji w ramach biletu okresowego, bez stałego przypisania miejsca na cały okres jego ważności.</w:t>
      </w:r>
    </w:p>
    <w:p w14:paraId="750EB75C" w14:textId="3468D872" w:rsidR="00437F1A" w:rsidRDefault="00437F1A">
      <w:pPr>
        <w:pStyle w:val="Akapitzlist"/>
        <w:numPr>
          <w:ilvl w:val="1"/>
          <w:numId w:val="5"/>
        </w:numPr>
        <w:ind w:left="924" w:hanging="567"/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sz w:val="20"/>
          <w:szCs w:val="20"/>
        </w:rPr>
        <w:t>Terminal mobilny – urządzenie mobilne wykorzystywane przez personel pociągu do obsługi sprzedaży, kontroli biletów oraz weryfikacji rezerwacji.</w:t>
      </w:r>
    </w:p>
    <w:p w14:paraId="76870009" w14:textId="77777777" w:rsidR="00A02169" w:rsidRPr="00437F1A" w:rsidRDefault="00A02169" w:rsidP="00A02169">
      <w:pPr>
        <w:pStyle w:val="Akapitzlist"/>
        <w:ind w:left="924"/>
        <w:jc w:val="both"/>
        <w:rPr>
          <w:rFonts w:ascii="Arial" w:hAnsi="Arial" w:cs="Arial"/>
          <w:sz w:val="20"/>
          <w:szCs w:val="20"/>
        </w:rPr>
      </w:pPr>
    </w:p>
    <w:p w14:paraId="032B7210" w14:textId="77777777" w:rsidR="00B87FE1" w:rsidRPr="00B87FE1" w:rsidRDefault="00437F1A" w:rsidP="00A0216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37F1A">
        <w:rPr>
          <w:rFonts w:ascii="Arial" w:hAnsi="Arial" w:cs="Arial"/>
          <w:b/>
          <w:bCs/>
          <w:sz w:val="20"/>
          <w:szCs w:val="20"/>
        </w:rPr>
        <w:t>Cel wdrożenia</w:t>
      </w:r>
    </w:p>
    <w:p w14:paraId="65FD34BC" w14:textId="77777777" w:rsidR="00B87FE1" w:rsidRPr="00B87FE1" w:rsidRDefault="00B87FE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Celem wdrożenia SRM jest:</w:t>
      </w:r>
    </w:p>
    <w:p w14:paraId="3DDCEDCF" w14:textId="77777777" w:rsidR="00B87FE1" w:rsidRPr="00B87FE1" w:rsidRDefault="00B87FE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podniesienie jakości usług przewozowych,</w:t>
      </w:r>
    </w:p>
    <w:p w14:paraId="5F9BEC0C" w14:textId="77777777" w:rsidR="00B87FE1" w:rsidRPr="00B87FE1" w:rsidRDefault="00B87FE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wsparcie zarządzania potokami pasażerskimi,</w:t>
      </w:r>
    </w:p>
    <w:p w14:paraId="7BBB7DFE" w14:textId="77777777" w:rsidR="00B87FE1" w:rsidRPr="00B87FE1" w:rsidRDefault="00B87FE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optymalizacja wykorzystania taboru,</w:t>
      </w:r>
    </w:p>
    <w:p w14:paraId="62DD8038" w14:textId="77777777" w:rsidR="00B87FE1" w:rsidRPr="00B87FE1" w:rsidRDefault="00B87FE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uzyskanie wiarygodnych danych analitycznych o frekwencji,</w:t>
      </w:r>
    </w:p>
    <w:p w14:paraId="668CC36D" w14:textId="77777777" w:rsidR="00B87FE1" w:rsidRPr="00B87FE1" w:rsidRDefault="00B87FE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zapewnienie interoperacyjności z zewnętrznymi systemami sprzedaży.</w:t>
      </w:r>
    </w:p>
    <w:p w14:paraId="413219B2" w14:textId="1FE25715" w:rsidR="00B87FE1" w:rsidRPr="00B87FE1" w:rsidRDefault="00B87FE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 xml:space="preserve">Założenia funkcjonalne wynikające z charakteru przewozów regionalnych. W związku </w:t>
      </w:r>
      <w:r w:rsidR="00C51AE6">
        <w:rPr>
          <w:rFonts w:ascii="Arial" w:hAnsi="Arial" w:cs="Arial"/>
          <w:sz w:val="20"/>
          <w:szCs w:val="20"/>
        </w:rPr>
        <w:br/>
      </w:r>
      <w:r w:rsidRPr="00B87FE1">
        <w:rPr>
          <w:rFonts w:ascii="Arial" w:hAnsi="Arial" w:cs="Arial"/>
          <w:sz w:val="20"/>
          <w:szCs w:val="20"/>
        </w:rPr>
        <w:t>ze specyfiką przewozów regionalnych system musi:</w:t>
      </w:r>
    </w:p>
    <w:p w14:paraId="3A108720" w14:textId="49337959" w:rsidR="00B87FE1" w:rsidRPr="00B87FE1" w:rsidRDefault="00B87FE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 xml:space="preserve">uwzględniać krótkie i średnie relacje oraz wysoką rotację pasażerów wynikającą </w:t>
      </w:r>
      <w:r w:rsidR="00C51AE6">
        <w:rPr>
          <w:rFonts w:ascii="Arial" w:hAnsi="Arial" w:cs="Arial"/>
          <w:sz w:val="20"/>
          <w:szCs w:val="20"/>
        </w:rPr>
        <w:br/>
      </w:r>
      <w:r w:rsidRPr="00B87FE1">
        <w:rPr>
          <w:rFonts w:ascii="Arial" w:hAnsi="Arial" w:cs="Arial"/>
          <w:sz w:val="20"/>
          <w:szCs w:val="20"/>
        </w:rPr>
        <w:t>z częstego wsiadania i wysiadania na kolejnych stacjach,</w:t>
      </w:r>
    </w:p>
    <w:p w14:paraId="271C98B7" w14:textId="77777777" w:rsidR="00B87FE1" w:rsidRPr="00B87FE1" w:rsidRDefault="00B87FE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 xml:space="preserve">funkcjonować w modelu rezerwacji opcjonalnej, </w:t>
      </w:r>
    </w:p>
    <w:p w14:paraId="0F1B5FE7" w14:textId="77777777" w:rsidR="00B87FE1" w:rsidRPr="00B87FE1" w:rsidRDefault="00B87FE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umożliwiać dynamiczne zwalnianie miejsc po zakończeniu odcinka przejazdu,</w:t>
      </w:r>
    </w:p>
    <w:p w14:paraId="283AD5F8" w14:textId="77777777" w:rsidR="00B87FE1" w:rsidRDefault="00B87FE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87FE1">
        <w:rPr>
          <w:rFonts w:ascii="Arial" w:hAnsi="Arial" w:cs="Arial"/>
          <w:sz w:val="20"/>
          <w:szCs w:val="20"/>
        </w:rPr>
        <w:t>nie ograniczać sprzedaży biletów w przewozach regionalnych w przypadku braku dostępnych rezerwacji.</w:t>
      </w:r>
    </w:p>
    <w:p w14:paraId="4CD4D9E8" w14:textId="77777777" w:rsidR="00A02169" w:rsidRPr="00B87FE1" w:rsidRDefault="00A02169" w:rsidP="00A02169">
      <w:pPr>
        <w:pStyle w:val="Akapitzlist"/>
        <w:ind w:left="1152"/>
        <w:jc w:val="both"/>
        <w:rPr>
          <w:rFonts w:ascii="Arial" w:hAnsi="Arial" w:cs="Arial"/>
          <w:sz w:val="20"/>
          <w:szCs w:val="20"/>
        </w:rPr>
      </w:pPr>
    </w:p>
    <w:p w14:paraId="259F6ED5" w14:textId="77777777" w:rsidR="00880957" w:rsidRDefault="00880957" w:rsidP="00880957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880957">
        <w:rPr>
          <w:rFonts w:ascii="Arial" w:hAnsi="Arial" w:cs="Arial"/>
          <w:b/>
          <w:bCs/>
          <w:sz w:val="20"/>
          <w:szCs w:val="20"/>
        </w:rPr>
        <w:t>Etap I – pilotażowy system rezerwacji miejsc dla pociągu specjalnego</w:t>
      </w:r>
    </w:p>
    <w:p w14:paraId="7E389C72" w14:textId="6EF35E62" w:rsidR="00880957" w:rsidRPr="00880957" w:rsidRDefault="00880957" w:rsidP="00C51AE6">
      <w:pPr>
        <w:pStyle w:val="Akapitzlist"/>
        <w:numPr>
          <w:ilvl w:val="1"/>
          <w:numId w:val="4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Celem Etapu I jest szybkie wdrożenie uproszczonego rozwiązania umożliwiającego rezerwację miejsc w wybranych pociągach specjalnych uruchamianych przez Zamawiającego.</w:t>
      </w:r>
    </w:p>
    <w:p w14:paraId="5CD6B94C" w14:textId="699779B8" w:rsidR="00880957" w:rsidRPr="00880957" w:rsidRDefault="00880957" w:rsidP="00C51AE6">
      <w:pPr>
        <w:pStyle w:val="Akapitzlist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Rozwiązanie to ma charakter pilotażowy i umożliwić przetestowanie mechanizmu rezerwacji miejsc w rzeczywistych warunkach operacyjnych.</w:t>
      </w:r>
    </w:p>
    <w:p w14:paraId="348F8A6D" w14:textId="004ACBEE" w:rsidR="00880957" w:rsidRPr="00880957" w:rsidRDefault="00880957">
      <w:pPr>
        <w:pStyle w:val="Akapitzlist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System w Etapie I musi zapewniać co najmniej:</w:t>
      </w:r>
    </w:p>
    <w:p w14:paraId="14AC5693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możliwość konfiguracji pociągu specjalnego wraz z liczbą dostępnych miejsc,</w:t>
      </w:r>
    </w:p>
    <w:p w14:paraId="74CAD6D1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możliwość definiowania liczby miejsc dostępnych do rezerwacji,</w:t>
      </w:r>
    </w:p>
    <w:p w14:paraId="627B6942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obsługę rezerwacji miejsca lub miejsca w puli,</w:t>
      </w:r>
    </w:p>
    <w:p w14:paraId="333A7569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integrację z kanałami sprzedaży Zamawiającego poprzez API,</w:t>
      </w:r>
    </w:p>
    <w:p w14:paraId="24B1888C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przekazywanie informacji o:</w:t>
      </w:r>
    </w:p>
    <w:p w14:paraId="5B660CCA" w14:textId="77777777" w:rsidR="00880957" w:rsidRDefault="00880957">
      <w:pPr>
        <w:pStyle w:val="Akapitzlist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dostępności miejsc,</w:t>
      </w:r>
    </w:p>
    <w:p w14:paraId="1779A7D9" w14:textId="77777777" w:rsidR="00880957" w:rsidRDefault="00880957">
      <w:pPr>
        <w:pStyle w:val="Akapitzlist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utworzeniu rezerwacji,</w:t>
      </w:r>
    </w:p>
    <w:p w14:paraId="297023B5" w14:textId="0F24F28C" w:rsidR="00880957" w:rsidRPr="00880957" w:rsidRDefault="00880957">
      <w:pPr>
        <w:pStyle w:val="Akapitzlist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anulowaniu rezerwacji,</w:t>
      </w:r>
    </w:p>
    <w:p w14:paraId="6D165F7A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zapis informacji o rezerwacji w kodzie 2D biletu lub w systemie sprzedaży,</w:t>
      </w:r>
    </w:p>
    <w:p w14:paraId="79C33836" w14:textId="77777777" w:rsid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możliwość weryfikacji rezerwacji przez obsługę pociągu,</w:t>
      </w:r>
    </w:p>
    <w:p w14:paraId="105568D1" w14:textId="57BC9C40" w:rsidR="00880957" w:rsidRPr="00880957" w:rsidRDefault="00880957">
      <w:pPr>
        <w:pStyle w:val="Akapitzlist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podstawowe raporty dotyczące liczby dokonanych rezerwacji.</w:t>
      </w:r>
    </w:p>
    <w:p w14:paraId="37A2D6FE" w14:textId="18B26604" w:rsidR="00880957" w:rsidRPr="00880957" w:rsidRDefault="00880957">
      <w:pPr>
        <w:pStyle w:val="Akapitzlist"/>
        <w:numPr>
          <w:ilvl w:val="1"/>
          <w:numId w:val="43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W Etapie I dopuszcza się uproszczony model rezerwacji polegający na:</w:t>
      </w:r>
    </w:p>
    <w:p w14:paraId="39B8AA25" w14:textId="77777777" w:rsidR="00880957" w:rsidRDefault="00880957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rezerwacji bez wskazania numeru miejsca (model strefowy),</w:t>
      </w:r>
    </w:p>
    <w:p w14:paraId="6EEF105A" w14:textId="77777777" w:rsidR="00880957" w:rsidRDefault="00880957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rezerwacji miejsc z ograniczonej puli,</w:t>
      </w:r>
    </w:p>
    <w:p w14:paraId="62E0D0A4" w14:textId="457D31DF" w:rsidR="00880957" w:rsidRPr="00880957" w:rsidRDefault="00880957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obsłudze ograniczonej liczby relacji lub kursów.</w:t>
      </w:r>
    </w:p>
    <w:p w14:paraId="65B0FFE3" w14:textId="77D5C9CE" w:rsidR="00880957" w:rsidRPr="00880957" w:rsidRDefault="00880957">
      <w:pPr>
        <w:pStyle w:val="Akapitzlist"/>
        <w:numPr>
          <w:ilvl w:val="1"/>
          <w:numId w:val="44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System musi umożliwiać integrację z kanałami sprzedaży Zamawiającego, w szczególności:</w:t>
      </w:r>
    </w:p>
    <w:p w14:paraId="26D23C9A" w14:textId="77777777" w:rsidR="00880957" w:rsidRDefault="00880957">
      <w:pPr>
        <w:pStyle w:val="Akapitzlist"/>
        <w:numPr>
          <w:ilvl w:val="0"/>
          <w:numId w:val="48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sprzedażą internetową,</w:t>
      </w:r>
    </w:p>
    <w:p w14:paraId="7DCB2593" w14:textId="77777777" w:rsidR="00880957" w:rsidRDefault="00880957">
      <w:pPr>
        <w:pStyle w:val="Akapitzlist"/>
        <w:numPr>
          <w:ilvl w:val="0"/>
          <w:numId w:val="48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aplikacją mobilną,</w:t>
      </w:r>
    </w:p>
    <w:p w14:paraId="47224A8F" w14:textId="77777777" w:rsidR="00880957" w:rsidRDefault="00880957">
      <w:pPr>
        <w:pStyle w:val="Akapitzlist"/>
        <w:numPr>
          <w:ilvl w:val="0"/>
          <w:numId w:val="48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kasami biletowymi,</w:t>
      </w:r>
    </w:p>
    <w:p w14:paraId="2165033B" w14:textId="2E8889FC" w:rsidR="00880957" w:rsidRPr="00880957" w:rsidRDefault="00880957">
      <w:pPr>
        <w:pStyle w:val="Akapitzlist"/>
        <w:numPr>
          <w:ilvl w:val="0"/>
          <w:numId w:val="48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sprzedażą konduktorską.</w:t>
      </w:r>
    </w:p>
    <w:p w14:paraId="1C1950DC" w14:textId="062D389F" w:rsidR="00880957" w:rsidRDefault="00880957">
      <w:pPr>
        <w:pStyle w:val="Akapitzlist"/>
        <w:numPr>
          <w:ilvl w:val="1"/>
          <w:numId w:val="44"/>
        </w:numPr>
        <w:rPr>
          <w:rFonts w:ascii="Arial" w:hAnsi="Arial" w:cs="Arial"/>
          <w:sz w:val="20"/>
          <w:szCs w:val="20"/>
        </w:rPr>
      </w:pPr>
      <w:r w:rsidRPr="00880957">
        <w:rPr>
          <w:rFonts w:ascii="Arial" w:hAnsi="Arial" w:cs="Arial"/>
          <w:sz w:val="20"/>
          <w:szCs w:val="20"/>
        </w:rPr>
        <w:t>Architektura rozwiązania Etapu I musi umożliwiać jego rozwój do pełnego SRM w Etapie II.</w:t>
      </w:r>
    </w:p>
    <w:p w14:paraId="11732966" w14:textId="77777777" w:rsidR="003C2E33" w:rsidRDefault="003C2E33" w:rsidP="003C2E33">
      <w:pPr>
        <w:pStyle w:val="Akapitzlist"/>
        <w:rPr>
          <w:rFonts w:ascii="Arial" w:hAnsi="Arial" w:cs="Arial"/>
          <w:sz w:val="20"/>
          <w:szCs w:val="20"/>
        </w:rPr>
      </w:pPr>
    </w:p>
    <w:p w14:paraId="2BC774BE" w14:textId="77777777" w:rsidR="0037457E" w:rsidRDefault="0037457E" w:rsidP="003C2E33">
      <w:pPr>
        <w:pStyle w:val="Akapitzlist"/>
        <w:rPr>
          <w:rFonts w:ascii="Arial" w:hAnsi="Arial" w:cs="Arial"/>
          <w:sz w:val="20"/>
          <w:szCs w:val="20"/>
        </w:rPr>
      </w:pPr>
    </w:p>
    <w:p w14:paraId="3CE70F60" w14:textId="77777777" w:rsidR="0037457E" w:rsidRPr="00235ADA" w:rsidRDefault="0037457E" w:rsidP="003C2E33">
      <w:pPr>
        <w:pStyle w:val="Akapitzlist"/>
        <w:rPr>
          <w:rFonts w:ascii="Arial" w:hAnsi="Arial" w:cs="Arial"/>
          <w:sz w:val="20"/>
          <w:szCs w:val="20"/>
        </w:rPr>
      </w:pPr>
    </w:p>
    <w:p w14:paraId="00F4AA02" w14:textId="77777777" w:rsidR="003C2E33" w:rsidRDefault="00B87FE1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D5A53">
        <w:rPr>
          <w:rFonts w:ascii="Arial" w:hAnsi="Arial" w:cs="Arial"/>
          <w:b/>
          <w:bCs/>
          <w:sz w:val="20"/>
          <w:szCs w:val="20"/>
        </w:rPr>
        <w:lastRenderedPageBreak/>
        <w:t>Zakres zamówienia</w:t>
      </w:r>
    </w:p>
    <w:p w14:paraId="74A413C1" w14:textId="3923CE99" w:rsidR="003C2E33" w:rsidRDefault="003C2E33" w:rsidP="00E8716B">
      <w:pPr>
        <w:pStyle w:val="Akapitzlist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C2E33">
        <w:rPr>
          <w:rFonts w:ascii="Arial" w:hAnsi="Arial" w:cs="Arial"/>
          <w:sz w:val="20"/>
          <w:szCs w:val="20"/>
        </w:rPr>
        <w:t>Zamówienie obejmuje realizacj</w:t>
      </w:r>
      <w:r w:rsidR="00477EAB">
        <w:rPr>
          <w:rFonts w:ascii="Arial" w:hAnsi="Arial" w:cs="Arial"/>
          <w:sz w:val="20"/>
          <w:szCs w:val="20"/>
        </w:rPr>
        <w:t>ę</w:t>
      </w:r>
      <w:r w:rsidRPr="003C2E33">
        <w:rPr>
          <w:rFonts w:ascii="Arial" w:hAnsi="Arial" w:cs="Arial"/>
          <w:sz w:val="20"/>
          <w:szCs w:val="20"/>
        </w:rPr>
        <w:t xml:space="preserve"> dwóch etapów wdrożenia.</w:t>
      </w:r>
    </w:p>
    <w:p w14:paraId="093F4F9B" w14:textId="77777777" w:rsidR="00477EAB" w:rsidRPr="003C2E33" w:rsidRDefault="00477EAB" w:rsidP="00E8716B">
      <w:pPr>
        <w:pStyle w:val="Akapitzlist"/>
        <w:spacing w:after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206566BD" w14:textId="04FE43C1" w:rsidR="00B87FE1" w:rsidRDefault="003C2E33">
      <w:pPr>
        <w:pStyle w:val="Akapitzlist"/>
        <w:numPr>
          <w:ilvl w:val="1"/>
          <w:numId w:val="4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Etap I</w:t>
      </w:r>
      <w:r w:rsidR="006F4904" w:rsidRPr="006F4904">
        <w:t xml:space="preserve"> </w:t>
      </w:r>
      <w:r w:rsidR="006F4904" w:rsidRPr="006F4904">
        <w:rPr>
          <w:rFonts w:ascii="Arial" w:hAnsi="Arial" w:cs="Arial"/>
          <w:sz w:val="20"/>
          <w:szCs w:val="20"/>
        </w:rPr>
        <w:t>– rozwiązanie pilotażowe</w:t>
      </w:r>
      <w:r w:rsidR="00B87FE1" w:rsidRPr="00235ADA">
        <w:rPr>
          <w:rFonts w:ascii="Arial" w:hAnsi="Arial" w:cs="Arial"/>
          <w:sz w:val="20"/>
          <w:szCs w:val="20"/>
        </w:rPr>
        <w:t>:</w:t>
      </w:r>
    </w:p>
    <w:p w14:paraId="69EDE77E" w14:textId="2DB995DB" w:rsidR="006F4904" w:rsidRPr="006F4904" w:rsidRDefault="006F4904" w:rsidP="00E8716B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 xml:space="preserve">Etap I obejmuje przygotowanie i uruchomienie uproszczonego systemu rezerwacji miejsc </w:t>
      </w:r>
      <w:r w:rsidR="00477EAB">
        <w:rPr>
          <w:rFonts w:ascii="Arial" w:hAnsi="Arial" w:cs="Arial"/>
          <w:sz w:val="20"/>
          <w:szCs w:val="20"/>
        </w:rPr>
        <w:br/>
      </w:r>
      <w:r w:rsidRPr="006F4904">
        <w:rPr>
          <w:rFonts w:ascii="Arial" w:hAnsi="Arial" w:cs="Arial"/>
          <w:sz w:val="20"/>
          <w:szCs w:val="20"/>
        </w:rPr>
        <w:t>dla wybranych pociągów specjalnych Zamawiającego.</w:t>
      </w:r>
      <w:r>
        <w:rPr>
          <w:rFonts w:ascii="Arial" w:hAnsi="Arial" w:cs="Arial"/>
          <w:sz w:val="20"/>
          <w:szCs w:val="20"/>
        </w:rPr>
        <w:t xml:space="preserve"> </w:t>
      </w:r>
      <w:r w:rsidRPr="006F4904">
        <w:rPr>
          <w:rFonts w:ascii="Arial" w:hAnsi="Arial" w:cs="Arial"/>
          <w:sz w:val="20"/>
          <w:szCs w:val="20"/>
        </w:rPr>
        <w:t>W ramach Etapu I Wykonawca zobowiązany jest do:</w:t>
      </w:r>
    </w:p>
    <w:p w14:paraId="4D6CA3C8" w14:textId="43B6B6F8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 xml:space="preserve">przeprowadzenia analizy przedwdrożeniowej w ograniczonym zakresie, obejmującej </w:t>
      </w:r>
      <w:r w:rsidR="00477EAB">
        <w:rPr>
          <w:rFonts w:ascii="Arial" w:hAnsi="Arial" w:cs="Arial"/>
          <w:sz w:val="20"/>
          <w:szCs w:val="20"/>
        </w:rPr>
        <w:br/>
      </w:r>
      <w:r w:rsidRPr="006F4904">
        <w:rPr>
          <w:rFonts w:ascii="Arial" w:hAnsi="Arial" w:cs="Arial"/>
          <w:sz w:val="20"/>
          <w:szCs w:val="20"/>
        </w:rPr>
        <w:t>w szczególności identyfikację podstawowych procesów oraz zakres integracji,</w:t>
      </w:r>
    </w:p>
    <w:p w14:paraId="6CE73829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opracowania uproszczonej architektury rozwiązania oraz koncepcji integracji,</w:t>
      </w:r>
    </w:p>
    <w:p w14:paraId="45D4C6AB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przygotowania, dostawy, konfiguracji i wdrożenia pilotażowego systemu rezerwacji miejsc,</w:t>
      </w:r>
    </w:p>
    <w:p w14:paraId="22DCE0B6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integracji systemu z co najmniej jednym kanałem sprzedaży Zamawiającego</w:t>
      </w:r>
    </w:p>
    <w:p w14:paraId="5AF9CC1D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uruchomienia systemu w środowisku produkcyjnym dla pociągu specjalnego,</w:t>
      </w:r>
    </w:p>
    <w:p w14:paraId="7B329280" w14:textId="53961BB6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 xml:space="preserve">przeprowadzenia testów funkcjonalnych i integracyjnych w zakresie niezbędnym </w:t>
      </w:r>
      <w:r w:rsidR="00477EAB">
        <w:rPr>
          <w:rFonts w:ascii="Arial" w:hAnsi="Arial" w:cs="Arial"/>
          <w:sz w:val="20"/>
          <w:szCs w:val="20"/>
        </w:rPr>
        <w:br/>
      </w:r>
      <w:r w:rsidRPr="006F4904">
        <w:rPr>
          <w:rFonts w:ascii="Arial" w:hAnsi="Arial" w:cs="Arial"/>
          <w:sz w:val="20"/>
          <w:szCs w:val="20"/>
        </w:rPr>
        <w:t>do uruchomienia systemu,</w:t>
      </w:r>
    </w:p>
    <w:p w14:paraId="576999C4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przeprowadzenia pilotażu w rzeczywistych warunkach operacyjnych,</w:t>
      </w:r>
    </w:p>
    <w:p w14:paraId="6E2608CA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zapewnienia co najmniej jednego środowiska testowego oraz jednego środowiska produkcyjnego,</w:t>
      </w:r>
    </w:p>
    <w:p w14:paraId="76D4141D" w14:textId="77777777" w:rsid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przeszkolenia użytkowników w zakresie obsługi systemu (w ograniczonym zakresie),</w:t>
      </w:r>
    </w:p>
    <w:p w14:paraId="53B2DD19" w14:textId="575A8EA5" w:rsidR="006F4904" w:rsidRPr="006F4904" w:rsidRDefault="006F4904">
      <w:pPr>
        <w:pStyle w:val="Akapitzlist"/>
        <w:numPr>
          <w:ilvl w:val="0"/>
          <w:numId w:val="5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zapewnienia podstawowego wsparcia powdrożeniowego na potrzeby pilotażu.</w:t>
      </w:r>
    </w:p>
    <w:p w14:paraId="0DF2B153" w14:textId="59E9019B" w:rsidR="006F4904" w:rsidRPr="006F4904" w:rsidRDefault="006F4904" w:rsidP="00E8716B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W Etapie I:</w:t>
      </w:r>
    </w:p>
    <w:p w14:paraId="0C464BE3" w14:textId="77777777" w:rsidR="006F4904" w:rsidRDefault="006F4904">
      <w:pPr>
        <w:pStyle w:val="Akapitzlist"/>
        <w:numPr>
          <w:ilvl w:val="0"/>
          <w:numId w:val="5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dopuszcza się wykorzystanie danych testowych lub uproszczonych,</w:t>
      </w:r>
    </w:p>
    <w:p w14:paraId="5B3F2A70" w14:textId="77777777" w:rsidR="006F4904" w:rsidRDefault="006F4904">
      <w:pPr>
        <w:pStyle w:val="Akapitzlist"/>
        <w:numPr>
          <w:ilvl w:val="0"/>
          <w:numId w:val="5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dopuszcza się ograniczony zakres funkcjonalny systemu,</w:t>
      </w:r>
    </w:p>
    <w:p w14:paraId="321EDEB0" w14:textId="5328E988" w:rsidR="006F4904" w:rsidRDefault="006F4904">
      <w:pPr>
        <w:pStyle w:val="Akapitzlist"/>
        <w:numPr>
          <w:ilvl w:val="0"/>
          <w:numId w:val="5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nie jest wymagane wdrożenie pełnej funkcjonalności SRM, w szczególności seat map, pełnej analityki oraz pełnej interoperacyjności.</w:t>
      </w:r>
    </w:p>
    <w:p w14:paraId="3CC75831" w14:textId="77777777" w:rsidR="00477EAB" w:rsidRPr="006F4904" w:rsidRDefault="00477EAB" w:rsidP="00477EAB">
      <w:pPr>
        <w:pStyle w:val="Akapitzlist"/>
        <w:spacing w:after="0"/>
        <w:ind w:left="1068"/>
        <w:jc w:val="both"/>
        <w:rPr>
          <w:rFonts w:ascii="Arial" w:hAnsi="Arial" w:cs="Arial"/>
          <w:sz w:val="20"/>
          <w:szCs w:val="20"/>
        </w:rPr>
      </w:pPr>
    </w:p>
    <w:p w14:paraId="7E97B1A5" w14:textId="1C87056C" w:rsidR="006F4904" w:rsidRPr="006F4904" w:rsidRDefault="006F4904">
      <w:pPr>
        <w:pStyle w:val="Akapitzlist"/>
        <w:numPr>
          <w:ilvl w:val="1"/>
          <w:numId w:val="4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Etap II – rozwiązanie docelowe (SRM)</w:t>
      </w:r>
    </w:p>
    <w:p w14:paraId="06BBD419" w14:textId="14D63E6C" w:rsidR="006F4904" w:rsidRPr="006F4904" w:rsidRDefault="006F4904" w:rsidP="00E8716B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Etap II obejmuje rozwój rozwiązania wdrożonego w Etapie I do pełnej funkcjonalności Systemu Rezerwacji Miejsc zgodnie z niniejszym OPZ.</w:t>
      </w:r>
      <w:r>
        <w:rPr>
          <w:rFonts w:ascii="Arial" w:hAnsi="Arial" w:cs="Arial"/>
          <w:sz w:val="20"/>
          <w:szCs w:val="20"/>
        </w:rPr>
        <w:t xml:space="preserve"> </w:t>
      </w:r>
      <w:r w:rsidRPr="006F4904">
        <w:rPr>
          <w:rFonts w:ascii="Arial" w:hAnsi="Arial" w:cs="Arial"/>
          <w:sz w:val="20"/>
          <w:szCs w:val="20"/>
        </w:rPr>
        <w:t>W ramach Etapu II Wykonawca zobowiązany jest do:</w:t>
      </w:r>
    </w:p>
    <w:p w14:paraId="6C08FFBA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przeprowadzenia pełnej analizy przedwdrożeniowej (warsztaty, model procesów, mapa integracji),</w:t>
      </w:r>
    </w:p>
    <w:p w14:paraId="7CDE949F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opracowania docelowej architektury systemu oraz projektu technicznego,</w:t>
      </w:r>
    </w:p>
    <w:p w14:paraId="3F873A1C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rozwoju, dostawy, konfiguracji i wdrożenia systemu SRM w pełnym zakresie funkcjonalnym,</w:t>
      </w:r>
    </w:p>
    <w:p w14:paraId="0FF333DD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rozszerzenia integracji z kanałami sprzedaży oraz systemami zewnętrznymi,</w:t>
      </w:r>
    </w:p>
    <w:p w14:paraId="7C429656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wdrożenia mechanizmów zarządzania miejscami, w tym graficznej prezentacji miejsc (seat map),</w:t>
      </w:r>
    </w:p>
    <w:p w14:paraId="0E2B391A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wdrożenia funkcjonalności raportowania oraz analityki danych,</w:t>
      </w:r>
    </w:p>
    <w:p w14:paraId="1AA1ECCD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wdrożenia docelowej architektury interoperacyjnej,</w:t>
      </w:r>
    </w:p>
    <w:p w14:paraId="476B9230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integracji z systemami sprzedaży i kanałami dystrybucji,</w:t>
      </w:r>
    </w:p>
    <w:p w14:paraId="47472ABD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migracji danych, w tym rozkładów jazdy oraz konfiguracji taboru,</w:t>
      </w:r>
    </w:p>
    <w:p w14:paraId="27E678CA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przeprowadzenia pełnych testów funkcjonalnych, integracyjnych i wydajnościowych,</w:t>
      </w:r>
    </w:p>
    <w:p w14:paraId="4B99FAE8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przeprowadzenia pilotażu na wybranych relacjach,</w:t>
      </w:r>
    </w:p>
    <w:p w14:paraId="47C711DE" w14:textId="77777777" w:rsidR="006F4904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uruchomienia systemu w środowisku produkcyjnym,</w:t>
      </w:r>
    </w:p>
    <w:p w14:paraId="744C83A4" w14:textId="77777777" w:rsidR="00E8716B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zapewnienia co najmniej trzech środowisk: testowego, integracyjnego oraz produkcyjnego,</w:t>
      </w:r>
    </w:p>
    <w:p w14:paraId="1EC55A0C" w14:textId="77777777" w:rsidR="00E8716B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716B">
        <w:rPr>
          <w:rFonts w:ascii="Arial" w:hAnsi="Arial" w:cs="Arial"/>
          <w:sz w:val="20"/>
          <w:szCs w:val="20"/>
        </w:rPr>
        <w:t>przeprowadzenia szkoleń użytkowników (maks. 15 osób),</w:t>
      </w:r>
    </w:p>
    <w:p w14:paraId="2B721752" w14:textId="77777777" w:rsidR="00E8716B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716B">
        <w:rPr>
          <w:rFonts w:ascii="Arial" w:hAnsi="Arial" w:cs="Arial"/>
          <w:sz w:val="20"/>
          <w:szCs w:val="20"/>
        </w:rPr>
        <w:t>świadczenia usług utrzymaniowych i rozwojowych,</w:t>
      </w:r>
    </w:p>
    <w:p w14:paraId="69523DE2" w14:textId="4A61F7F4" w:rsidR="006F4904" w:rsidRPr="00E8716B" w:rsidRDefault="006F4904">
      <w:pPr>
        <w:pStyle w:val="Akapitzlist"/>
        <w:numPr>
          <w:ilvl w:val="0"/>
          <w:numId w:val="5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716B">
        <w:rPr>
          <w:rFonts w:ascii="Arial" w:hAnsi="Arial" w:cs="Arial"/>
          <w:sz w:val="20"/>
          <w:szCs w:val="20"/>
        </w:rPr>
        <w:t>zapewnienia możliwości dalszego rozwoju systemu (opcjonalny rozwój).</w:t>
      </w:r>
    </w:p>
    <w:p w14:paraId="18715F33" w14:textId="2BE89C1D" w:rsidR="006F4904" w:rsidRPr="006F4904" w:rsidRDefault="006F4904" w:rsidP="00E8716B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5.3</w:t>
      </w:r>
      <w:r w:rsidR="00E8716B">
        <w:rPr>
          <w:rFonts w:ascii="Arial" w:hAnsi="Arial" w:cs="Arial"/>
          <w:sz w:val="20"/>
          <w:szCs w:val="20"/>
        </w:rPr>
        <w:t xml:space="preserve"> </w:t>
      </w:r>
      <w:r w:rsidRPr="006F4904">
        <w:rPr>
          <w:rFonts w:ascii="Arial" w:hAnsi="Arial" w:cs="Arial"/>
          <w:sz w:val="20"/>
          <w:szCs w:val="20"/>
        </w:rPr>
        <w:t>W Etapie I dopuszcza się wykorzystanie danych testowych lub uproszczonych.</w:t>
      </w:r>
    </w:p>
    <w:p w14:paraId="45C23E5D" w14:textId="4701C411" w:rsidR="006F4904" w:rsidRPr="006F4904" w:rsidRDefault="006F4904" w:rsidP="00E8716B">
      <w:pPr>
        <w:ind w:left="360"/>
        <w:jc w:val="both"/>
        <w:rPr>
          <w:rFonts w:ascii="Arial" w:hAnsi="Arial" w:cs="Arial"/>
          <w:sz w:val="20"/>
          <w:szCs w:val="20"/>
        </w:rPr>
      </w:pPr>
      <w:r w:rsidRPr="006F4904">
        <w:rPr>
          <w:rFonts w:ascii="Arial" w:hAnsi="Arial" w:cs="Arial"/>
          <w:sz w:val="20"/>
          <w:szCs w:val="20"/>
        </w:rPr>
        <w:t>5.</w:t>
      </w:r>
      <w:r w:rsidR="00E8716B">
        <w:rPr>
          <w:rFonts w:ascii="Arial" w:hAnsi="Arial" w:cs="Arial"/>
          <w:sz w:val="20"/>
          <w:szCs w:val="20"/>
        </w:rPr>
        <w:t xml:space="preserve">4 </w:t>
      </w:r>
      <w:r w:rsidRPr="006F4904">
        <w:rPr>
          <w:rFonts w:ascii="Arial" w:hAnsi="Arial" w:cs="Arial"/>
          <w:sz w:val="20"/>
          <w:szCs w:val="20"/>
        </w:rPr>
        <w:t>Realizacja Etapu II nastąpi po odbiorze Etapu I oraz decyzji Zamawiającego.</w:t>
      </w:r>
    </w:p>
    <w:p w14:paraId="1ABDD975" w14:textId="77777777" w:rsidR="001D5A53" w:rsidRDefault="001D5A53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D5A53">
        <w:rPr>
          <w:rFonts w:ascii="Arial" w:hAnsi="Arial" w:cs="Arial"/>
          <w:b/>
          <w:bCs/>
          <w:sz w:val="20"/>
          <w:szCs w:val="20"/>
        </w:rPr>
        <w:t xml:space="preserve">Opis działania SRM </w:t>
      </w:r>
    </w:p>
    <w:p w14:paraId="522DE4E1" w14:textId="35F84509" w:rsidR="00CC5D5B" w:rsidRPr="0037457E" w:rsidRDefault="00CC5D5B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7457E">
        <w:rPr>
          <w:rFonts w:ascii="Arial" w:hAnsi="Arial" w:cs="Arial"/>
          <w:sz w:val="20"/>
          <w:szCs w:val="20"/>
        </w:rPr>
        <w:t>System działa w następujący sposób:</w:t>
      </w:r>
    </w:p>
    <w:p w14:paraId="45B26547" w14:textId="77777777" w:rsidR="00CC5D5B" w:rsidRPr="00CC5D5B" w:rsidRDefault="00CC5D5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Pasażer / kasjer / obsługa pociągu sprawdza dostępność miejsc w czasie rzeczywistym.</w:t>
      </w:r>
    </w:p>
    <w:p w14:paraId="67E430F4" w14:textId="77777777" w:rsidR="00CC5D5B" w:rsidRPr="00CC5D5B" w:rsidRDefault="00CC5D5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Rezerwacja jest opcjonalna.</w:t>
      </w:r>
    </w:p>
    <w:p w14:paraId="3836EA84" w14:textId="77777777" w:rsidR="00CC5D5B" w:rsidRPr="00CC5D5B" w:rsidRDefault="00CC5D5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Rezerwacja może dotyczyć:</w:t>
      </w:r>
    </w:p>
    <w:p w14:paraId="2DCF96AE" w14:textId="77777777" w:rsidR="00CC5D5B" w:rsidRPr="00CC5D5B" w:rsidRDefault="00CC5D5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konkretnego miejsca,</w:t>
      </w:r>
    </w:p>
    <w:p w14:paraId="0FD46B0E" w14:textId="77777777" w:rsidR="00CC5D5B" w:rsidRPr="00CC5D5B" w:rsidRDefault="00CC5D5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lastRenderedPageBreak/>
        <w:t>strefy bez przypisanego numeru.</w:t>
      </w:r>
    </w:p>
    <w:p w14:paraId="631BA365" w14:textId="77777777" w:rsidR="00CC5D5B" w:rsidRPr="00CC5D5B" w:rsidRDefault="00CC5D5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System generuje potwierdzenie rezerwacji.</w:t>
      </w:r>
    </w:p>
    <w:p w14:paraId="36583315" w14:textId="77777777" w:rsidR="00CC5D5B" w:rsidRPr="00CC5D5B" w:rsidRDefault="00CC5D5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System umożliwia anulację rezerwacji.</w:t>
      </w:r>
    </w:p>
    <w:p w14:paraId="26DBB234" w14:textId="28D38A62" w:rsidR="00CC5D5B" w:rsidRDefault="00CC5D5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C5D5B">
        <w:rPr>
          <w:rFonts w:ascii="Arial" w:hAnsi="Arial" w:cs="Arial"/>
          <w:sz w:val="20"/>
          <w:szCs w:val="20"/>
        </w:rPr>
        <w:t>Informacje o rezerwacji są zapisane w kodzie 2D biletu.</w:t>
      </w:r>
    </w:p>
    <w:p w14:paraId="52F86301" w14:textId="77777777" w:rsidR="00A02169" w:rsidRPr="00CC5D5B" w:rsidRDefault="00A02169" w:rsidP="00A02169">
      <w:pPr>
        <w:pStyle w:val="Akapitzlist"/>
        <w:ind w:left="1152"/>
        <w:jc w:val="both"/>
        <w:rPr>
          <w:rFonts w:ascii="Arial" w:hAnsi="Arial" w:cs="Arial"/>
          <w:sz w:val="20"/>
          <w:szCs w:val="20"/>
        </w:rPr>
      </w:pPr>
    </w:p>
    <w:p w14:paraId="43BEF7E9" w14:textId="77777777" w:rsidR="0022568B" w:rsidRDefault="0022568B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2568B">
        <w:rPr>
          <w:rFonts w:ascii="Arial" w:hAnsi="Arial" w:cs="Arial"/>
          <w:b/>
          <w:bCs/>
          <w:sz w:val="20"/>
          <w:szCs w:val="20"/>
        </w:rPr>
        <w:t xml:space="preserve">Wymagania funkcjonalne </w:t>
      </w:r>
    </w:p>
    <w:p w14:paraId="3462439C" w14:textId="6610E27B" w:rsidR="0022568B" w:rsidRPr="00235ADA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235ADA">
        <w:rPr>
          <w:rFonts w:ascii="Arial" w:hAnsi="Arial" w:cs="Arial"/>
          <w:sz w:val="20"/>
          <w:szCs w:val="20"/>
        </w:rPr>
        <w:t>Model rezerwacji</w:t>
      </w:r>
    </w:p>
    <w:p w14:paraId="38C875A3" w14:textId="77777777" w:rsidR="0022568B" w:rsidRDefault="0022568B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 w:rsidRPr="0022568B">
        <w:rPr>
          <w:rFonts w:ascii="Arial" w:hAnsi="Arial" w:cs="Arial"/>
          <w:sz w:val="20"/>
          <w:szCs w:val="20"/>
        </w:rPr>
        <w:t>System musi umożliwiać:</w:t>
      </w:r>
    </w:p>
    <w:p w14:paraId="060C08ED" w14:textId="388A8007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ograniczenie rezerwacji do wybranych pociągów/dni/relacji,</w:t>
      </w:r>
    </w:p>
    <w:p w14:paraId="16BF2067" w14:textId="02535ED0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określenie limitu miejsc jako liczby i procentu,</w:t>
      </w:r>
    </w:p>
    <w:p w14:paraId="3D4ABAA7" w14:textId="5368F454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rezerwację z numerem miejsca,</w:t>
      </w:r>
    </w:p>
    <w:p w14:paraId="76E76B16" w14:textId="7C721F25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rezerwację bez wskazania numeru miejsca (strefową),</w:t>
      </w:r>
    </w:p>
    <w:p w14:paraId="270423B4" w14:textId="4121BD1C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rezerwację dla biletów okresowych (model „od–do”),</w:t>
      </w:r>
    </w:p>
    <w:p w14:paraId="64DA7BD7" w14:textId="4660BFF3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anulację rezerwacji,</w:t>
      </w:r>
    </w:p>
    <w:p w14:paraId="2CCDE3F0" w14:textId="3C028973" w:rsidR="00742357" w:rsidRPr="00742357" w:rsidRDefault="00742357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dynamiczne zarządzanie pulami miejsc</w:t>
      </w:r>
      <w:r w:rsidR="00B95EA3">
        <w:rPr>
          <w:rFonts w:ascii="Arial" w:hAnsi="Arial" w:cs="Arial"/>
          <w:sz w:val="20"/>
          <w:szCs w:val="20"/>
        </w:rPr>
        <w:t>,</w:t>
      </w:r>
    </w:p>
    <w:p w14:paraId="791C6B09" w14:textId="7FEFA3FC" w:rsidR="00742357" w:rsidRDefault="00194099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42357" w:rsidRPr="00742357">
        <w:rPr>
          <w:rFonts w:ascii="Arial" w:hAnsi="Arial" w:cs="Arial"/>
          <w:sz w:val="20"/>
          <w:szCs w:val="20"/>
        </w:rPr>
        <w:t xml:space="preserve">ystem powinien umożliwiać ograniczenie liczby jednoczesnych aktywnych rezerwacji </w:t>
      </w:r>
      <w:r>
        <w:rPr>
          <w:rFonts w:ascii="Arial" w:hAnsi="Arial" w:cs="Arial"/>
          <w:sz w:val="20"/>
          <w:szCs w:val="20"/>
        </w:rPr>
        <w:br/>
      </w:r>
      <w:r w:rsidR="00742357" w:rsidRPr="00742357">
        <w:rPr>
          <w:rFonts w:ascii="Arial" w:hAnsi="Arial" w:cs="Arial"/>
          <w:sz w:val="20"/>
          <w:szCs w:val="20"/>
        </w:rPr>
        <w:t>w ramach jednego biletu okresowego</w:t>
      </w:r>
      <w:r w:rsidR="00B95EA3">
        <w:rPr>
          <w:rFonts w:ascii="Arial" w:hAnsi="Arial" w:cs="Arial"/>
          <w:sz w:val="20"/>
          <w:szCs w:val="20"/>
        </w:rPr>
        <w:t>,</w:t>
      </w:r>
    </w:p>
    <w:p w14:paraId="1024FBC5" w14:textId="02BC760C" w:rsidR="00B95EA3" w:rsidRPr="00B95EA3" w:rsidRDefault="00194099">
      <w:pPr>
        <w:pStyle w:val="Akapitzlist"/>
        <w:numPr>
          <w:ilvl w:val="1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42357" w:rsidRPr="00742357">
        <w:rPr>
          <w:rFonts w:ascii="Arial" w:hAnsi="Arial" w:cs="Arial"/>
          <w:sz w:val="20"/>
          <w:szCs w:val="20"/>
        </w:rPr>
        <w:t>ezerwacja nie może warunkować prawa do przejazdu</w:t>
      </w:r>
      <w:r w:rsidR="00B95EA3">
        <w:rPr>
          <w:rFonts w:ascii="Arial" w:hAnsi="Arial" w:cs="Arial"/>
          <w:sz w:val="20"/>
          <w:szCs w:val="20"/>
        </w:rPr>
        <w:t>,</w:t>
      </w:r>
    </w:p>
    <w:p w14:paraId="0A1DA625" w14:textId="77777777" w:rsidR="0022568B" w:rsidRPr="00A02169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A02169">
        <w:rPr>
          <w:rFonts w:ascii="Arial" w:hAnsi="Arial" w:cs="Arial"/>
          <w:sz w:val="20"/>
          <w:szCs w:val="20"/>
        </w:rPr>
        <w:t>Zarządzanie miejscami</w:t>
      </w:r>
    </w:p>
    <w:p w14:paraId="36473D8B" w14:textId="77777777" w:rsidR="00742357" w:rsidRPr="00742357" w:rsidRDefault="00742357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umożliwiać:</w:t>
      </w:r>
    </w:p>
    <w:p w14:paraId="6610C1FB" w14:textId="007C1A03" w:rsidR="00742357" w:rsidRPr="00742357" w:rsidRDefault="0074235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definiowanie układów miejsc (wagon, sekcja, strefa),</w:t>
      </w:r>
    </w:p>
    <w:p w14:paraId="2BEE94C6" w14:textId="33FE8430" w:rsidR="00742357" w:rsidRPr="00742357" w:rsidRDefault="0074235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obsługę miejsc specjalnych (PRM, rowery, wózki),</w:t>
      </w:r>
    </w:p>
    <w:p w14:paraId="7ACE3A8E" w14:textId="4621E786" w:rsidR="00742357" w:rsidRPr="00742357" w:rsidRDefault="0074235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blokowanie miejsc,</w:t>
      </w:r>
    </w:p>
    <w:p w14:paraId="54A9567E" w14:textId="1DBBECF7" w:rsidR="00742357" w:rsidRDefault="0074235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zmianę konfiguracji składu,</w:t>
      </w:r>
    </w:p>
    <w:p w14:paraId="28947BBB" w14:textId="540BF2B0" w:rsidR="00B95EA3" w:rsidRDefault="00B95EA3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podgląd do </w:t>
      </w:r>
      <w:r w:rsidRPr="00B95EA3">
        <w:rPr>
          <w:rFonts w:ascii="Arial" w:hAnsi="Arial" w:cs="Arial"/>
          <w:sz w:val="20"/>
          <w:szCs w:val="20"/>
        </w:rPr>
        <w:t>aktualn</w:t>
      </w:r>
      <w:r>
        <w:rPr>
          <w:rFonts w:ascii="Arial" w:hAnsi="Arial" w:cs="Arial"/>
          <w:sz w:val="20"/>
          <w:szCs w:val="20"/>
        </w:rPr>
        <w:t>ej</w:t>
      </w:r>
      <w:r w:rsidRPr="00B95EA3">
        <w:rPr>
          <w:rFonts w:ascii="Arial" w:hAnsi="Arial" w:cs="Arial"/>
          <w:sz w:val="20"/>
          <w:szCs w:val="20"/>
        </w:rPr>
        <w:t xml:space="preserve"> informacj</w:t>
      </w:r>
      <w:r>
        <w:rPr>
          <w:rFonts w:ascii="Arial" w:hAnsi="Arial" w:cs="Arial"/>
          <w:sz w:val="20"/>
          <w:szCs w:val="20"/>
        </w:rPr>
        <w:t>i</w:t>
      </w:r>
      <w:r w:rsidRPr="00B95EA3">
        <w:rPr>
          <w:rFonts w:ascii="Arial" w:hAnsi="Arial" w:cs="Arial"/>
          <w:sz w:val="20"/>
          <w:szCs w:val="20"/>
        </w:rPr>
        <w:t xml:space="preserve"> o liczbie dostępnych miejsc w każdym wagonie i strefie</w:t>
      </w:r>
      <w:r>
        <w:rPr>
          <w:rFonts w:ascii="Arial" w:hAnsi="Arial" w:cs="Arial"/>
          <w:sz w:val="20"/>
          <w:szCs w:val="20"/>
        </w:rPr>
        <w:t>,</w:t>
      </w:r>
    </w:p>
    <w:p w14:paraId="1D512854" w14:textId="4C2BFDBA" w:rsidR="00B95EA3" w:rsidRPr="00DF175B" w:rsidRDefault="00B95EA3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aktualiz</w:t>
      </w:r>
      <w:r>
        <w:rPr>
          <w:rFonts w:ascii="Arial" w:hAnsi="Arial" w:cs="Arial"/>
          <w:sz w:val="20"/>
          <w:szCs w:val="20"/>
        </w:rPr>
        <w:t>ować</w:t>
      </w:r>
      <w:r w:rsidRPr="00B95EA3">
        <w:rPr>
          <w:rFonts w:ascii="Arial" w:hAnsi="Arial" w:cs="Arial"/>
          <w:sz w:val="20"/>
          <w:szCs w:val="20"/>
        </w:rPr>
        <w:t xml:space="preserve"> informacje o dostępności miejsc w czasie rzeczywistym</w:t>
      </w:r>
      <w:r>
        <w:rPr>
          <w:rFonts w:ascii="Arial" w:hAnsi="Arial" w:cs="Arial"/>
          <w:sz w:val="20"/>
          <w:szCs w:val="20"/>
        </w:rPr>
        <w:t>,</w:t>
      </w:r>
    </w:p>
    <w:p w14:paraId="7898032A" w14:textId="4D7E8377" w:rsidR="00742357" w:rsidRPr="00742357" w:rsidRDefault="0074235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automatyczne przerezerwowanie w przypadku zmiany taboru.</w:t>
      </w:r>
    </w:p>
    <w:p w14:paraId="77F27A70" w14:textId="77777777" w:rsidR="0022568B" w:rsidRPr="00A02169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A02169">
        <w:rPr>
          <w:rFonts w:ascii="Arial" w:hAnsi="Arial" w:cs="Arial"/>
          <w:sz w:val="20"/>
          <w:szCs w:val="20"/>
        </w:rPr>
        <w:t>Rezerwacje na odcinkach</w:t>
      </w:r>
    </w:p>
    <w:p w14:paraId="618BB392" w14:textId="77777777" w:rsidR="00742357" w:rsidRPr="00742357" w:rsidRDefault="00742357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musi:</w:t>
      </w:r>
    </w:p>
    <w:p w14:paraId="4774E0AC" w14:textId="4C2596F7" w:rsidR="00742357" w:rsidRPr="00742357" w:rsidRDefault="00742357">
      <w:pPr>
        <w:pStyle w:val="Akapitzlist"/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obsługiwać rezerwacje na wybrane odcinki,</w:t>
      </w:r>
    </w:p>
    <w:p w14:paraId="69DC1141" w14:textId="591D5CEB" w:rsidR="00742357" w:rsidRPr="00742357" w:rsidRDefault="00742357">
      <w:pPr>
        <w:pStyle w:val="Akapitzlist"/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automatycznie zwalniać miejsca po zakończeniu odcinka,</w:t>
      </w:r>
    </w:p>
    <w:p w14:paraId="0E56DC37" w14:textId="130962DC" w:rsidR="00742357" w:rsidRPr="00742357" w:rsidRDefault="00742357">
      <w:pPr>
        <w:pStyle w:val="Akapitzlist"/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uwzględniać wysoką rotację pasażerów</w:t>
      </w:r>
      <w:r w:rsidR="00194099">
        <w:rPr>
          <w:rFonts w:ascii="Arial" w:hAnsi="Arial" w:cs="Arial"/>
          <w:sz w:val="20"/>
          <w:szCs w:val="20"/>
        </w:rPr>
        <w:t>.</w:t>
      </w:r>
    </w:p>
    <w:p w14:paraId="4CEC6929" w14:textId="77777777" w:rsidR="0022568B" w:rsidRPr="00A02169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A02169">
        <w:rPr>
          <w:rFonts w:ascii="Arial" w:hAnsi="Arial" w:cs="Arial"/>
          <w:sz w:val="20"/>
          <w:szCs w:val="20"/>
        </w:rPr>
        <w:t>Obsługa konduktorska</w:t>
      </w:r>
    </w:p>
    <w:p w14:paraId="71A18390" w14:textId="77777777" w:rsidR="00742357" w:rsidRPr="00742357" w:rsidRDefault="00742357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zapewniać:</w:t>
      </w:r>
    </w:p>
    <w:p w14:paraId="5C411F13" w14:textId="5A1C91A2" w:rsidR="00742357" w:rsidRPr="00742357" w:rsidRDefault="00742357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podgląd zajętości w czasie rzeczywistym,</w:t>
      </w:r>
    </w:p>
    <w:p w14:paraId="49520E2B" w14:textId="150BDD94" w:rsidR="00742357" w:rsidRPr="00742357" w:rsidRDefault="00742357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ręczne przypisanie miejsca,</w:t>
      </w:r>
    </w:p>
    <w:p w14:paraId="6BF66188" w14:textId="0340358F" w:rsidR="00742357" w:rsidRPr="00742357" w:rsidRDefault="00742357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tryb offline z synchronizacją - musi umożliwiać lokalne przechowywanie danych rezerwacyjnych, a synchronizacja po przywróceniu połączenia musi obejmować mechanizm wykrywania i rozwiązywania konfliktów z zachowaniem logiki pierwszeństwa operacji.</w:t>
      </w:r>
    </w:p>
    <w:p w14:paraId="66089D68" w14:textId="51536AAB" w:rsidR="00742357" w:rsidRPr="00742357" w:rsidRDefault="00742357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walidację poprzez kod 2D,</w:t>
      </w:r>
    </w:p>
    <w:p w14:paraId="3608EA21" w14:textId="082FF30D" w:rsidR="00742357" w:rsidRPr="00742357" w:rsidRDefault="00742357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odczyt danych rezerwacji z kodu 2D.</w:t>
      </w:r>
    </w:p>
    <w:p w14:paraId="3435D2EC" w14:textId="77777777" w:rsidR="0022568B" w:rsidRPr="00A02169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A02169">
        <w:rPr>
          <w:rFonts w:ascii="Arial" w:hAnsi="Arial" w:cs="Arial"/>
          <w:sz w:val="20"/>
          <w:szCs w:val="20"/>
        </w:rPr>
        <w:t>Integracja</w:t>
      </w:r>
    </w:p>
    <w:p w14:paraId="753322F4" w14:textId="6A2243C0" w:rsidR="00742357" w:rsidRPr="00742357" w:rsidRDefault="0074235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 xml:space="preserve">Integracja musi umożliwiać dwukierunkową wymianę danych w czasie rzeczywistym, </w:t>
      </w:r>
      <w:r w:rsidR="00194099">
        <w:rPr>
          <w:rFonts w:ascii="Arial" w:hAnsi="Arial" w:cs="Arial"/>
          <w:sz w:val="20"/>
          <w:szCs w:val="20"/>
        </w:rPr>
        <w:br/>
      </w:r>
      <w:r w:rsidRPr="00742357">
        <w:rPr>
          <w:rFonts w:ascii="Arial" w:hAnsi="Arial" w:cs="Arial"/>
          <w:sz w:val="20"/>
          <w:szCs w:val="20"/>
        </w:rPr>
        <w:t>w szczególności w zakresie:</w:t>
      </w:r>
    </w:p>
    <w:p w14:paraId="45D0CF45" w14:textId="3CBC5336" w:rsidR="00742357" w:rsidRPr="00742357" w:rsidRDefault="0074235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dostępności miejsc,</w:t>
      </w:r>
    </w:p>
    <w:p w14:paraId="76AC61CE" w14:textId="1FD1098C" w:rsidR="00742357" w:rsidRPr="00742357" w:rsidRDefault="0074235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tworzenia i anulowania rezerwacji,</w:t>
      </w:r>
    </w:p>
    <w:p w14:paraId="4E311093" w14:textId="31680BEA" w:rsidR="00742357" w:rsidRPr="00742357" w:rsidRDefault="0074235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walidacji statusu rezerwacji.</w:t>
      </w:r>
    </w:p>
    <w:p w14:paraId="4B55B13E" w14:textId="77777777" w:rsidR="00742357" w:rsidRPr="00742357" w:rsidRDefault="0074235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integrować się z:</w:t>
      </w:r>
    </w:p>
    <w:p w14:paraId="317D6932" w14:textId="31B7B92A" w:rsidR="00742357" w:rsidRPr="00742357" w:rsidRDefault="00742357">
      <w:pPr>
        <w:pStyle w:val="Akapitzlist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kasami stacjonarnymi,</w:t>
      </w:r>
    </w:p>
    <w:p w14:paraId="33397C8E" w14:textId="70474530" w:rsidR="00742357" w:rsidRPr="00742357" w:rsidRDefault="00742357">
      <w:pPr>
        <w:pStyle w:val="Akapitzlist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stroną WWW,</w:t>
      </w:r>
    </w:p>
    <w:p w14:paraId="3F6C21D0" w14:textId="793646D5" w:rsidR="00742357" w:rsidRPr="00742357" w:rsidRDefault="00742357">
      <w:pPr>
        <w:pStyle w:val="Akapitzlist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aplikacjami Android/iOS,</w:t>
      </w:r>
    </w:p>
    <w:p w14:paraId="3259F451" w14:textId="32485815" w:rsidR="00742357" w:rsidRPr="00742357" w:rsidRDefault="00742357">
      <w:pPr>
        <w:pStyle w:val="Akapitzlist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biletomatami,</w:t>
      </w:r>
    </w:p>
    <w:p w14:paraId="3FFE9367" w14:textId="1C67FD77" w:rsidR="00742357" w:rsidRPr="00742357" w:rsidRDefault="00742357">
      <w:pPr>
        <w:pStyle w:val="Akapitzlist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terminalami mobilnymi,</w:t>
      </w:r>
    </w:p>
    <w:p w14:paraId="2469B74D" w14:textId="5C737DEB" w:rsidR="00742357" w:rsidRPr="00742357" w:rsidRDefault="00742357">
      <w:pPr>
        <w:pStyle w:val="Akapitzlist"/>
        <w:numPr>
          <w:ilvl w:val="1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zewnętrznymi API.</w:t>
      </w:r>
    </w:p>
    <w:p w14:paraId="4678B6A9" w14:textId="77E8490F" w:rsidR="00194099" w:rsidRPr="0037457E" w:rsidRDefault="00742357" w:rsidP="00194099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lastRenderedPageBreak/>
        <w:t>API musi posiadać mechanizmy uwierzytelniania, autoryzacji oraz limitowania liczby zapytań (rate limiting). Integracja poprzez REST/JSON.</w:t>
      </w:r>
    </w:p>
    <w:p w14:paraId="09B1BE87" w14:textId="77777777" w:rsidR="0022568B" w:rsidRPr="00A02169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A02169">
        <w:rPr>
          <w:rFonts w:ascii="Arial" w:hAnsi="Arial" w:cs="Arial"/>
          <w:sz w:val="20"/>
          <w:szCs w:val="20"/>
        </w:rPr>
        <w:t>Raportowanie</w:t>
      </w:r>
    </w:p>
    <w:p w14:paraId="6DA2AB50" w14:textId="2315EC7A" w:rsidR="00742357" w:rsidRPr="00742357" w:rsidRDefault="00942E02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7.6.1 </w:t>
      </w:r>
      <w:r w:rsidR="00742357" w:rsidRPr="00742357">
        <w:rPr>
          <w:rFonts w:ascii="Arial" w:hAnsi="Arial" w:cs="Arial"/>
          <w:sz w:val="20"/>
          <w:szCs w:val="20"/>
        </w:rPr>
        <w:t>System musi umożliwiać:</w:t>
      </w:r>
    </w:p>
    <w:p w14:paraId="14931291" w14:textId="20989FB8" w:rsidR="00742357" w:rsidRPr="00742357" w:rsidRDefault="00742357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raporty zajętości,</w:t>
      </w:r>
    </w:p>
    <w:p w14:paraId="693BEF28" w14:textId="1A34238C" w:rsidR="00742357" w:rsidRPr="00742357" w:rsidRDefault="00742357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analizy frekwencji,</w:t>
      </w:r>
    </w:p>
    <w:p w14:paraId="3B52D15C" w14:textId="5D447332" w:rsidR="00742357" w:rsidRPr="00742357" w:rsidRDefault="00742357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raporty per kurs/odcinek/kanał sprzedaży,</w:t>
      </w:r>
    </w:p>
    <w:p w14:paraId="73368B9D" w14:textId="26042DFE" w:rsidR="00742357" w:rsidRPr="00742357" w:rsidRDefault="00742357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API do systemów BI - system musi udostępniać interfejs API umożliwiający automatyczne przekazywanie danych do systemów analitycznych (Business Intelligence), w szczególności danych dotyczących frekwencji, obłożenia, relacji, kanałów sprzedaży oraz historii rezerwacji,</w:t>
      </w:r>
    </w:p>
    <w:p w14:paraId="0E96F409" w14:textId="0965212C" w:rsidR="00742357" w:rsidRPr="00742357" w:rsidRDefault="00742357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API raportowe musi umożliwiać pobieranie danych co najmniej w zakresie: relacja, data, numer pociągu, typ miejsca, status rezerwacji, kanał sprzedaży.</w:t>
      </w:r>
    </w:p>
    <w:p w14:paraId="3BEDDB0B" w14:textId="680019B9" w:rsidR="00942E02" w:rsidRDefault="00742357">
      <w:pPr>
        <w:pStyle w:val="Akapitzlist"/>
        <w:numPr>
          <w:ilvl w:val="0"/>
          <w:numId w:val="18"/>
        </w:numPr>
        <w:spacing w:after="0"/>
        <w:ind w:left="1775" w:hanging="357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eksport raportów w formacie CSV, XLS, PDF oraz poprzez JSON (API), a także zapewniać dostęp do danych historycznych umożliwiających analizy długoterminowe.</w:t>
      </w:r>
    </w:p>
    <w:p w14:paraId="6487B398" w14:textId="7930FC79" w:rsidR="00942E02" w:rsidRPr="00942E02" w:rsidRDefault="00942E02" w:rsidP="00942E02">
      <w:pPr>
        <w:spacing w:after="0"/>
        <w:ind w:left="7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7.6.2 </w:t>
      </w:r>
      <w:r w:rsidRPr="00942E02">
        <w:rPr>
          <w:rFonts w:ascii="Arial" w:hAnsi="Arial" w:cs="Arial"/>
          <w:sz w:val="20"/>
          <w:szCs w:val="20"/>
        </w:rPr>
        <w:t>W Etapie I wymagane są wyłącznie podstawowe raporty</w:t>
      </w:r>
      <w:r>
        <w:rPr>
          <w:rFonts w:ascii="Arial" w:hAnsi="Arial" w:cs="Arial"/>
          <w:sz w:val="20"/>
          <w:szCs w:val="20"/>
        </w:rPr>
        <w:t>.</w:t>
      </w:r>
    </w:p>
    <w:p w14:paraId="0B496DCA" w14:textId="70177F98" w:rsidR="0022568B" w:rsidRPr="00A02169" w:rsidRDefault="0022568B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A02169">
        <w:rPr>
          <w:rFonts w:ascii="Arial" w:hAnsi="Arial" w:cs="Arial"/>
          <w:sz w:val="20"/>
          <w:szCs w:val="20"/>
        </w:rPr>
        <w:t>Graficzna prezentacja miejsc (Seat Map)</w:t>
      </w:r>
    </w:p>
    <w:p w14:paraId="3F38162E" w14:textId="77777777" w:rsidR="00742357" w:rsidRDefault="00742357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zapewniać graficzną prezentację układu miejsc w pojeździe/wagonie (seat map), obejmującą co najmniej następujące funkcjonalności:</w:t>
      </w:r>
    </w:p>
    <w:p w14:paraId="6A023C31" w14:textId="76E986F9" w:rsidR="00742357" w:rsidRPr="00235ADA" w:rsidRDefault="00742357">
      <w:pPr>
        <w:pStyle w:val="Akapitzlist"/>
        <w:numPr>
          <w:ilvl w:val="2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235ADA">
        <w:rPr>
          <w:rFonts w:ascii="Arial" w:hAnsi="Arial" w:cs="Arial"/>
          <w:sz w:val="20"/>
          <w:szCs w:val="20"/>
        </w:rPr>
        <w:t>Zakres wizualizacji</w:t>
      </w:r>
    </w:p>
    <w:p w14:paraId="72CC04AE" w14:textId="77777777" w:rsidR="00742357" w:rsidRPr="00742357" w:rsidRDefault="00742357" w:rsidP="00A02169">
      <w:pPr>
        <w:pStyle w:val="Akapitzlist"/>
        <w:ind w:left="792" w:firstLine="507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Graficzna prezentacja musi umożliwiać:</w:t>
      </w:r>
    </w:p>
    <w:p w14:paraId="17DC8219" w14:textId="4B567574" w:rsidR="00742357" w:rsidRPr="00742357" w:rsidRDefault="00742357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wizualne odwzorowanie:</w:t>
      </w:r>
    </w:p>
    <w:p w14:paraId="0177A85E" w14:textId="3329CA8C" w:rsidR="00742357" w:rsidRPr="00742357" w:rsidRDefault="00742357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układu wagonu lub członu pojazdu,</w:t>
      </w:r>
    </w:p>
    <w:p w14:paraId="6682C2DC" w14:textId="3576FE3F" w:rsidR="00742357" w:rsidRPr="00742357" w:rsidRDefault="00742357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rozmieszczenia miejsc siedzących,</w:t>
      </w:r>
    </w:p>
    <w:p w14:paraId="417A7247" w14:textId="167069E9" w:rsidR="00742357" w:rsidRPr="00742357" w:rsidRDefault="00742357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wyodrębnionych stref (np. strefa ciszy, strefa rowerowa),</w:t>
      </w:r>
    </w:p>
    <w:p w14:paraId="117ED281" w14:textId="00AA61A7" w:rsidR="00742357" w:rsidRPr="00742357" w:rsidRDefault="00742357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miejsc specjalnych (PRM, miejsca dla rowerów, wózków dziecięcych itp.),</w:t>
      </w:r>
    </w:p>
    <w:p w14:paraId="495E67FE" w14:textId="100C96C5" w:rsidR="00742357" w:rsidRPr="00742357" w:rsidRDefault="00742357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oznaczenie statusu miejsca w sposób jednoznaczny i czytelny, co najmniej jako:</w:t>
      </w:r>
    </w:p>
    <w:p w14:paraId="45C85FE7" w14:textId="0D21AB2C" w:rsidR="00742357" w:rsidRPr="00742357" w:rsidRDefault="0074235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dostępne,</w:t>
      </w:r>
    </w:p>
    <w:p w14:paraId="3313F896" w14:textId="3616A6C3" w:rsidR="00742357" w:rsidRPr="00742357" w:rsidRDefault="0074235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zarezerwowane,</w:t>
      </w:r>
    </w:p>
    <w:p w14:paraId="203459E7" w14:textId="0C8C9294" w:rsidR="00742357" w:rsidRPr="00742357" w:rsidRDefault="0074235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zablokowane,</w:t>
      </w:r>
    </w:p>
    <w:p w14:paraId="1369AA5E" w14:textId="4288C3D9" w:rsidR="00742357" w:rsidRPr="00742357" w:rsidRDefault="0074235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niedostępne technicznie.</w:t>
      </w:r>
    </w:p>
    <w:p w14:paraId="57B99B82" w14:textId="17A58749" w:rsidR="00742357" w:rsidRPr="00742357" w:rsidRDefault="00742357">
      <w:pPr>
        <w:pStyle w:val="Akapitzlist"/>
        <w:numPr>
          <w:ilvl w:val="2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Funkcjonalność rezerwacyjna</w:t>
      </w:r>
    </w:p>
    <w:p w14:paraId="068FAF62" w14:textId="77777777" w:rsidR="00742357" w:rsidRPr="00742357" w:rsidRDefault="00742357" w:rsidP="00A02169">
      <w:pPr>
        <w:pStyle w:val="Akapitzlist"/>
        <w:ind w:left="792" w:firstLine="43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umożliwiać:</w:t>
      </w:r>
    </w:p>
    <w:p w14:paraId="5147FE52" w14:textId="11AFAE60" w:rsidR="00742357" w:rsidRPr="00742357" w:rsidRDefault="0074235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wybór konkretnego miejsca z poziomu interfejsu sprzedażowego (WWW, aplikacja mobilna, kasa),</w:t>
      </w:r>
    </w:p>
    <w:p w14:paraId="51F460B6" w14:textId="5510C409" w:rsidR="00742357" w:rsidRPr="00742357" w:rsidRDefault="0074235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wizualne oznaczenie dostępnej liczby miejsc w przypadku rezerwacji strefowej,</w:t>
      </w:r>
    </w:p>
    <w:p w14:paraId="272F068D" w14:textId="48F59DB3" w:rsidR="00742357" w:rsidRPr="00742357" w:rsidRDefault="00742357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aktualizację dostępności miejsc w czasie rzeczywistym.</w:t>
      </w:r>
    </w:p>
    <w:p w14:paraId="521B204B" w14:textId="00875E18" w:rsidR="00742357" w:rsidRPr="00742357" w:rsidRDefault="00742357">
      <w:pPr>
        <w:pStyle w:val="Akapitzlist"/>
        <w:numPr>
          <w:ilvl w:val="2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Dostosowanie i elastyczność</w:t>
      </w:r>
    </w:p>
    <w:p w14:paraId="75B2CB9D" w14:textId="77777777" w:rsidR="00742357" w:rsidRPr="00742357" w:rsidRDefault="00742357" w:rsidP="00A02169">
      <w:pPr>
        <w:pStyle w:val="Akapitzlist"/>
        <w:ind w:left="792" w:firstLine="43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Graficzna prezentacja musi być:</w:t>
      </w:r>
    </w:p>
    <w:p w14:paraId="673A353A" w14:textId="341FC1EA" w:rsidR="00742357" w:rsidRPr="00742357" w:rsidRDefault="0074235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dostosowana do różnych typów pojazdów,</w:t>
      </w:r>
    </w:p>
    <w:p w14:paraId="3F18E130" w14:textId="76525AC7" w:rsidR="00742357" w:rsidRPr="00742357" w:rsidRDefault="0074235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odporna na zmianę konfiguracji składu,</w:t>
      </w:r>
    </w:p>
    <w:p w14:paraId="3883D697" w14:textId="7D77C093" w:rsidR="00742357" w:rsidRPr="00742357" w:rsidRDefault="0074235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przystosowana do pracy na urządzeniach mobilnych (RWD),</w:t>
      </w:r>
    </w:p>
    <w:p w14:paraId="34CC24C4" w14:textId="47BB74AC" w:rsidR="00742357" w:rsidRPr="00742357" w:rsidRDefault="0074235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możliwa do konfiguracji przez Zamawiającego w zakresie definiowania układów miejsc.</w:t>
      </w:r>
    </w:p>
    <w:p w14:paraId="16AB38BD" w14:textId="04FA4FE6" w:rsidR="00742357" w:rsidRPr="00742357" w:rsidRDefault="00742357">
      <w:pPr>
        <w:pStyle w:val="Akapitzlist"/>
        <w:numPr>
          <w:ilvl w:val="2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Obsługa operacyjna (personel pokładowy)</w:t>
      </w:r>
    </w:p>
    <w:p w14:paraId="41AC73B7" w14:textId="77777777" w:rsidR="00742357" w:rsidRPr="00742357" w:rsidRDefault="00742357" w:rsidP="00A02169">
      <w:pPr>
        <w:pStyle w:val="Akapitzlist"/>
        <w:ind w:left="792" w:firstLine="432"/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umożliwiać:</w:t>
      </w:r>
    </w:p>
    <w:p w14:paraId="0FE01125" w14:textId="23253630" w:rsidR="00742357" w:rsidRPr="00742357" w:rsidRDefault="00742357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generowanie uproszczonego widoku zajętości miejsc dla terminali mobilnych,</w:t>
      </w:r>
    </w:p>
    <w:p w14:paraId="21FE6DDE" w14:textId="21B068D8" w:rsidR="00742357" w:rsidRPr="00742357" w:rsidRDefault="00742357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wyświetlanie zajętości miejsc w sposób czytelny dla obsługi pociągu,</w:t>
      </w:r>
    </w:p>
    <w:p w14:paraId="38C9A4AE" w14:textId="0BEF0206" w:rsidR="00742357" w:rsidRPr="00742357" w:rsidRDefault="00742357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szybkie filtrowanie miejsc (np. tylko wolne, tylko zarezerwowane).</w:t>
      </w:r>
    </w:p>
    <w:p w14:paraId="2ABF888B" w14:textId="53093B1D" w:rsidR="00742357" w:rsidRPr="00742357" w:rsidRDefault="00742357">
      <w:pPr>
        <w:pStyle w:val="Akapitzlist"/>
        <w:numPr>
          <w:ilvl w:val="2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Mechanizm blokady miejsca</w:t>
      </w:r>
    </w:p>
    <w:p w14:paraId="10E61477" w14:textId="2D3CF208" w:rsidR="00742357" w:rsidRPr="00742357" w:rsidRDefault="00742357">
      <w:pPr>
        <w:pStyle w:val="Akapitzlist"/>
        <w:numPr>
          <w:ilvl w:val="1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System musi zapewniać mechanizm czasowej blokady miejsca w trakcie procesu rezerwacyjnego (timeout), zapobiegający konfliktom przy równoczesnych próbach rezerwacji</w:t>
      </w:r>
      <w:r w:rsidR="00D045D3">
        <w:rPr>
          <w:rFonts w:ascii="Arial" w:hAnsi="Arial" w:cs="Arial"/>
          <w:sz w:val="20"/>
          <w:szCs w:val="20"/>
        </w:rPr>
        <w:t>,</w:t>
      </w:r>
    </w:p>
    <w:p w14:paraId="60695F2C" w14:textId="642E7C64" w:rsidR="00742357" w:rsidRDefault="00742357">
      <w:pPr>
        <w:pStyle w:val="Akapitzlist"/>
        <w:numPr>
          <w:ilvl w:val="1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742357">
        <w:rPr>
          <w:rFonts w:ascii="Arial" w:hAnsi="Arial" w:cs="Arial"/>
          <w:sz w:val="20"/>
          <w:szCs w:val="20"/>
        </w:rPr>
        <w:t>Czas blokady musi być konfigurowalny.</w:t>
      </w:r>
    </w:p>
    <w:p w14:paraId="7BC027FD" w14:textId="362B3ED8" w:rsidR="00A02169" w:rsidRPr="006C2FFC" w:rsidRDefault="006C2FFC" w:rsidP="006C2FFC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7.7.6 </w:t>
      </w:r>
      <w:r w:rsidRPr="006C2FFC">
        <w:rPr>
          <w:rFonts w:ascii="Arial" w:hAnsi="Arial" w:cs="Arial"/>
          <w:sz w:val="20"/>
          <w:szCs w:val="20"/>
        </w:rPr>
        <w:t>W Etapie I dopuszcza się ograniczony zakres funkcjonalności zgodnie z opisem Etapu I.</w:t>
      </w:r>
    </w:p>
    <w:p w14:paraId="6D1268C6" w14:textId="77777777" w:rsidR="004D4081" w:rsidRDefault="004D4081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D4081">
        <w:rPr>
          <w:rFonts w:ascii="Arial" w:hAnsi="Arial" w:cs="Arial"/>
          <w:b/>
          <w:bCs/>
          <w:sz w:val="20"/>
          <w:szCs w:val="20"/>
        </w:rPr>
        <w:t xml:space="preserve">Wymagania interoperacyjności </w:t>
      </w:r>
    </w:p>
    <w:p w14:paraId="673A762A" w14:textId="77777777" w:rsidR="00DF4EC9" w:rsidRPr="00DF4EC9" w:rsidRDefault="00DF4EC9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DF4EC9">
        <w:rPr>
          <w:rFonts w:ascii="Arial" w:hAnsi="Arial" w:cs="Arial"/>
          <w:sz w:val="20"/>
          <w:szCs w:val="20"/>
        </w:rPr>
        <w:t>System wdrażany w Etapie II musi implementować API zgodne z UIC 918-10 – OSDM.</w:t>
      </w:r>
    </w:p>
    <w:p w14:paraId="70615B30" w14:textId="0AE34C99" w:rsidR="004D4081" w:rsidRPr="00235ADA" w:rsidRDefault="00DF4EC9" w:rsidP="00DF4EC9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DF4EC9">
        <w:rPr>
          <w:rFonts w:ascii="Arial" w:hAnsi="Arial" w:cs="Arial"/>
          <w:sz w:val="20"/>
          <w:szCs w:val="20"/>
        </w:rPr>
        <w:t>W Etapie I dopuszcza się zastosowanie uproszczonego API integracyjnego</w:t>
      </w:r>
      <w:r w:rsidR="004D4081" w:rsidRPr="00235ADA">
        <w:rPr>
          <w:rFonts w:ascii="Arial" w:hAnsi="Arial" w:cs="Arial"/>
          <w:sz w:val="20"/>
          <w:szCs w:val="20"/>
        </w:rPr>
        <w:t>.</w:t>
      </w:r>
    </w:p>
    <w:p w14:paraId="61F44655" w14:textId="77777777" w:rsidR="004D4081" w:rsidRP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Wymagany zakres operacji:</w:t>
      </w:r>
    </w:p>
    <w:p w14:paraId="733B1B7E" w14:textId="1149361C" w:rsidR="004D4081" w:rsidRPr="004D4081" w:rsidRDefault="004D4081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OfferSearch</w:t>
      </w:r>
    </w:p>
    <w:p w14:paraId="3D9AB133" w14:textId="40AD879E" w:rsidR="004D4081" w:rsidRPr="004D4081" w:rsidRDefault="004D4081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OfferReserve</w:t>
      </w:r>
    </w:p>
    <w:p w14:paraId="728CD840" w14:textId="5C38A21F" w:rsidR="004D4081" w:rsidRPr="004D4081" w:rsidRDefault="004D4081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Availability</w:t>
      </w:r>
    </w:p>
    <w:p w14:paraId="20511094" w14:textId="03B0646B" w:rsidR="004D4081" w:rsidRPr="004D4081" w:rsidRDefault="004D4081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OrderCreate</w:t>
      </w:r>
    </w:p>
    <w:p w14:paraId="60F5C505" w14:textId="21091897" w:rsidR="004D4081" w:rsidRPr="004D4081" w:rsidRDefault="004D4081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OrderCancel</w:t>
      </w:r>
    </w:p>
    <w:p w14:paraId="4F94470D" w14:textId="750129C6" w:rsidR="004D4081" w:rsidRPr="004D4081" w:rsidRDefault="004D4081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OrderRetrieve</w:t>
      </w:r>
    </w:p>
    <w:p w14:paraId="0676AFB1" w14:textId="77777777" w:rsidR="004D4081" w:rsidRP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API musi:</w:t>
      </w:r>
    </w:p>
    <w:p w14:paraId="123ED758" w14:textId="32F65D91" w:rsidR="004D4081" w:rsidRPr="004D4081" w:rsidRDefault="004D408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być oparte na REST,</w:t>
      </w:r>
    </w:p>
    <w:p w14:paraId="0FD80DBC" w14:textId="30705BA5" w:rsidR="004D4081" w:rsidRPr="004D4081" w:rsidRDefault="004D408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wykorzystywać JSON,</w:t>
      </w:r>
    </w:p>
    <w:p w14:paraId="6E9392B3" w14:textId="617885DB" w:rsidR="004D4081" w:rsidRPr="004D4081" w:rsidRDefault="004D408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posiadać dokumentację OpenAPI,</w:t>
      </w:r>
    </w:p>
    <w:p w14:paraId="14F42D45" w14:textId="7179CF91" w:rsidR="004D4081" w:rsidRPr="004D4081" w:rsidRDefault="004D408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być wersjonowane.</w:t>
      </w:r>
    </w:p>
    <w:p w14:paraId="767966E9" w14:textId="77777777" w:rsidR="004D4081" w:rsidRP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Zgodność musi obejmować model danych i strukturę komunikatów, nie wyłącznie warstwę translacyjną.</w:t>
      </w:r>
    </w:p>
    <w:p w14:paraId="2A6DF75A" w14:textId="77777777" w:rsidR="004D4081" w:rsidRP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Wykonawca zobowiązany jest wykazać zgodność podczas testów integracyjnych.</w:t>
      </w:r>
    </w:p>
    <w:p w14:paraId="57B6F12A" w14:textId="77777777" w:rsidR="004D4081" w:rsidRP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Wykonawca zapewni środowisko testowe API OSDM (sandbox) umożliwiające przeprowadzanie testów integracyjnych przez Zamawiającego oraz podmioty trzecie integrujące się z systemem. Środowisko sandbox musi odwzorowywać logikę biznesową systemu produkcyjnego w zakresie operacji OSDM.</w:t>
      </w:r>
    </w:p>
    <w:p w14:paraId="365ACE9C" w14:textId="204EBE50" w:rsid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W przypadku publikacji nowej wersji standardu OSDM w okresie obowiązywania umowy, Wykonawca zobowiązany jest zapewnić dostosowanie systemu w ramach usług utrzymaniowych, o ile zmiany nie wymagają fundamentalnej przebudowy architektury.</w:t>
      </w:r>
    </w:p>
    <w:p w14:paraId="4ED34A78" w14:textId="103E8AFB" w:rsidR="00942E02" w:rsidRDefault="00942E02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942E02">
        <w:rPr>
          <w:rFonts w:ascii="Arial" w:hAnsi="Arial" w:cs="Arial"/>
          <w:sz w:val="20"/>
          <w:szCs w:val="20"/>
        </w:rPr>
        <w:t>W Etapie II Zamawiający wymaga zgodności z OSDM w zakresie uzgodnionym w analizie przedwdrożeniowej</w:t>
      </w:r>
    </w:p>
    <w:p w14:paraId="2B9F63BA" w14:textId="77777777" w:rsidR="00A02169" w:rsidRPr="004D4081" w:rsidRDefault="00A02169" w:rsidP="00A02169">
      <w:pPr>
        <w:pStyle w:val="Akapitzlist"/>
        <w:ind w:left="792"/>
        <w:jc w:val="both"/>
        <w:rPr>
          <w:rFonts w:ascii="Arial" w:hAnsi="Arial" w:cs="Arial"/>
          <w:sz w:val="20"/>
          <w:szCs w:val="20"/>
        </w:rPr>
      </w:pPr>
    </w:p>
    <w:p w14:paraId="48E86958" w14:textId="481FEE05" w:rsidR="004D4081" w:rsidRPr="004D4081" w:rsidRDefault="004D4081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D4081">
        <w:rPr>
          <w:rFonts w:ascii="Arial" w:hAnsi="Arial" w:cs="Arial"/>
          <w:b/>
          <w:bCs/>
          <w:sz w:val="20"/>
          <w:szCs w:val="20"/>
        </w:rPr>
        <w:t xml:space="preserve">Wymagania niefunkcjonalne </w:t>
      </w:r>
    </w:p>
    <w:p w14:paraId="49136327" w14:textId="0E595FED" w:rsidR="004D4081" w:rsidRPr="00235ADA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235ADA">
        <w:rPr>
          <w:rFonts w:ascii="Arial" w:hAnsi="Arial" w:cs="Arial"/>
          <w:sz w:val="20"/>
          <w:szCs w:val="20"/>
        </w:rPr>
        <w:t>Wydajność</w:t>
      </w:r>
    </w:p>
    <w:p w14:paraId="07CFB287" w14:textId="455E4DB6" w:rsidR="004D4081" w:rsidRPr="004D4081" w:rsidRDefault="004D4081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Czas odpowiedzi ≤ 2 sek. przy 10 równoległych zapytaniach.</w:t>
      </w:r>
    </w:p>
    <w:p w14:paraId="460092F9" w14:textId="37154931" w:rsidR="004D4081" w:rsidRPr="004D4081" w:rsidRDefault="004D4081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Obsługa p</w:t>
      </w:r>
      <w:r w:rsidR="00AD620E">
        <w:rPr>
          <w:rFonts w:ascii="Arial" w:hAnsi="Arial" w:cs="Arial"/>
          <w:sz w:val="20"/>
          <w:szCs w:val="20"/>
        </w:rPr>
        <w:t>l</w:t>
      </w:r>
      <w:r w:rsidRPr="004D4081">
        <w:rPr>
          <w:rFonts w:ascii="Arial" w:hAnsi="Arial" w:cs="Arial"/>
          <w:sz w:val="20"/>
          <w:szCs w:val="20"/>
        </w:rPr>
        <w:t>ików sprzedaży.</w:t>
      </w:r>
    </w:p>
    <w:p w14:paraId="1F134190" w14:textId="7664BF1F" w:rsidR="004D4081" w:rsidRPr="004D4081" w:rsidRDefault="004D4081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Testy wydajnościowe obowiązkowe.</w:t>
      </w:r>
    </w:p>
    <w:p w14:paraId="40C6E264" w14:textId="4F2F52FE" w:rsidR="004D4081" w:rsidRP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Dostępność</w:t>
      </w:r>
    </w:p>
    <w:p w14:paraId="28E7EF32" w14:textId="3C961051" w:rsidR="004D4081" w:rsidRPr="004D4081" w:rsidRDefault="004D4081">
      <w:pPr>
        <w:pStyle w:val="Akapitzlist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Dostępność roczna ≥ 98%.</w:t>
      </w:r>
    </w:p>
    <w:p w14:paraId="64D014F9" w14:textId="63FCC386" w:rsidR="004D4081" w:rsidRPr="004D4081" w:rsidRDefault="004D4081">
      <w:pPr>
        <w:pStyle w:val="Akapitzlist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RPO ≤ 15 min.</w:t>
      </w:r>
    </w:p>
    <w:p w14:paraId="1DC17D0F" w14:textId="72E5CC2F" w:rsidR="004D4081" w:rsidRPr="004D4081" w:rsidRDefault="004D4081">
      <w:pPr>
        <w:pStyle w:val="Akapitzlist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RTO ≤ 4 h.</w:t>
      </w:r>
    </w:p>
    <w:p w14:paraId="3E226779" w14:textId="2D857637" w:rsidR="004D4081" w:rsidRDefault="004D4081">
      <w:pPr>
        <w:pStyle w:val="Akapitzlist"/>
        <w:numPr>
          <w:ilvl w:val="1"/>
          <w:numId w:val="49"/>
        </w:numPr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Czasy reakcji</w:t>
      </w:r>
    </w:p>
    <w:tbl>
      <w:tblPr>
        <w:tblW w:w="4980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</w:tblGrid>
      <w:tr w:rsidR="004D4081" w:rsidRPr="00B92C81" w14:paraId="31059786" w14:textId="77777777" w:rsidTr="004D4081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D49C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Klasa błędu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4D0D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Reakcja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A02D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Usunięcie</w:t>
            </w:r>
          </w:p>
        </w:tc>
      </w:tr>
      <w:tr w:rsidR="004D4081" w:rsidRPr="00B92C81" w14:paraId="3BB05F41" w14:textId="77777777" w:rsidTr="004D408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AA80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Krytyczny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BA88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≤ 1 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B890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≤ 8 h</w:t>
            </w:r>
          </w:p>
        </w:tc>
      </w:tr>
      <w:tr w:rsidR="004D4081" w:rsidRPr="00B92C81" w14:paraId="7AEF7A4B" w14:textId="77777777" w:rsidTr="004D408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0CAA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Istotny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BD9C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≤ 4 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DA39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≤ 24 h</w:t>
            </w:r>
          </w:p>
        </w:tc>
      </w:tr>
      <w:tr w:rsidR="004D4081" w:rsidRPr="00B92C81" w14:paraId="4669CAC6" w14:textId="77777777" w:rsidTr="004D4081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9B49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Drobny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2C17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≤ 2 dni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4FC3" w14:textId="77777777" w:rsidR="004D4081" w:rsidRPr="00B92C81" w:rsidRDefault="004D4081" w:rsidP="00A0216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92C8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≤ 7 dni</w:t>
            </w:r>
          </w:p>
        </w:tc>
      </w:tr>
    </w:tbl>
    <w:p w14:paraId="22C7F32D" w14:textId="161DDF38" w:rsidR="004D4081" w:rsidRPr="00942E02" w:rsidRDefault="00942E02" w:rsidP="00942E02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9.4 </w:t>
      </w:r>
      <w:r w:rsidRPr="00942E02">
        <w:rPr>
          <w:rFonts w:ascii="Arial" w:hAnsi="Arial" w:cs="Arial"/>
          <w:sz w:val="20"/>
          <w:szCs w:val="20"/>
        </w:rPr>
        <w:t>KPI dotyczą Etapu II.</w:t>
      </w:r>
      <w:r>
        <w:rPr>
          <w:rFonts w:ascii="Arial" w:hAnsi="Arial" w:cs="Arial"/>
          <w:sz w:val="20"/>
          <w:szCs w:val="20"/>
        </w:rPr>
        <w:t xml:space="preserve"> </w:t>
      </w:r>
      <w:r w:rsidRPr="00942E02">
        <w:rPr>
          <w:rFonts w:ascii="Arial" w:hAnsi="Arial" w:cs="Arial"/>
          <w:sz w:val="20"/>
          <w:szCs w:val="20"/>
        </w:rPr>
        <w:t>Dla Etapu I stosuje się uproszczone kryteria odbioru</w:t>
      </w:r>
      <w:r w:rsidR="00D045D3">
        <w:rPr>
          <w:rFonts w:ascii="Arial" w:hAnsi="Arial" w:cs="Arial"/>
          <w:sz w:val="20"/>
          <w:szCs w:val="20"/>
        </w:rPr>
        <w:t>.</w:t>
      </w:r>
    </w:p>
    <w:p w14:paraId="1B290070" w14:textId="77777777" w:rsidR="004D4081" w:rsidRDefault="004D4081">
      <w:pPr>
        <w:pStyle w:val="Akapitzlist"/>
        <w:numPr>
          <w:ilvl w:val="0"/>
          <w:numId w:val="49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D4081">
        <w:rPr>
          <w:rFonts w:ascii="Arial" w:hAnsi="Arial" w:cs="Arial"/>
          <w:b/>
          <w:bCs/>
          <w:sz w:val="20"/>
          <w:szCs w:val="20"/>
        </w:rPr>
        <w:t xml:space="preserve">Bezpieczeństwo </w:t>
      </w:r>
    </w:p>
    <w:p w14:paraId="142E915E" w14:textId="56373564" w:rsidR="004D4081" w:rsidRPr="00235ADA" w:rsidRDefault="00235AD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10.1 </w:t>
      </w:r>
      <w:r w:rsidR="004D4081" w:rsidRPr="00235ADA">
        <w:rPr>
          <w:rFonts w:ascii="Arial" w:hAnsi="Arial" w:cs="Arial"/>
          <w:sz w:val="20"/>
          <w:szCs w:val="20"/>
        </w:rPr>
        <w:t>Wymagania bezpieczeństwa</w:t>
      </w:r>
    </w:p>
    <w:p w14:paraId="598B81B6" w14:textId="77777777" w:rsidR="004D4081" w:rsidRPr="004D4081" w:rsidRDefault="004D4081" w:rsidP="00235ADA">
      <w:pPr>
        <w:pStyle w:val="Akapitzlist"/>
        <w:spacing w:after="0"/>
        <w:ind w:left="444" w:firstLine="348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System musi spełniać wymagania:</w:t>
      </w:r>
    </w:p>
    <w:p w14:paraId="57FC16A8" w14:textId="0274B193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Zgodność z RODO.</w:t>
      </w:r>
    </w:p>
    <w:p w14:paraId="7CFE0850" w14:textId="51CCF991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szyfrowania TLS 1.2+.</w:t>
      </w:r>
    </w:p>
    <w:p w14:paraId="3891EABC" w14:textId="3F8F0D1D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uwierzytelniania OAuth2/OIDC lub równoważnego.</w:t>
      </w:r>
    </w:p>
    <w:p w14:paraId="50E709EF" w14:textId="6DF6EF6B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Logowanie zdarzeń/operacji użytkowników.</w:t>
      </w:r>
    </w:p>
    <w:p w14:paraId="4A74F548" w14:textId="354BCC90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Backup codzienny.</w:t>
      </w:r>
    </w:p>
    <w:p w14:paraId="03F2B4BC" w14:textId="37F39158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lastRenderedPageBreak/>
        <w:t>Zapewniać pełną ścieżkę audytu operacji rezerwacyjnych, w tym historię utworzenia, modyfikacji i anulowania rezerwacji wraz z identyfikacją użytkownika i znacznikiem czasu</w:t>
      </w:r>
    </w:p>
    <w:p w14:paraId="110C4127" w14:textId="161BBF6D" w:rsidR="004D4081" w:rsidRPr="004D4081" w:rsidRDefault="004D4081">
      <w:pPr>
        <w:pStyle w:val="Akapitzlist"/>
        <w:numPr>
          <w:ilvl w:val="1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W modelu SaaS – centrum danych UE/EOG, certyfikat ISO 27001 lub równoważny.</w:t>
      </w:r>
    </w:p>
    <w:p w14:paraId="1E2C3921" w14:textId="141AA261" w:rsidR="004D4081" w:rsidRPr="00235ADA" w:rsidRDefault="00235AD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10.2 </w:t>
      </w:r>
      <w:r w:rsidR="004D4081" w:rsidRPr="00235ADA">
        <w:rPr>
          <w:rFonts w:ascii="Arial" w:hAnsi="Arial" w:cs="Arial"/>
          <w:sz w:val="20"/>
          <w:szCs w:val="20"/>
        </w:rPr>
        <w:t>Dostępność cyfrowa</w:t>
      </w:r>
    </w:p>
    <w:p w14:paraId="6FAAB977" w14:textId="24A16C30" w:rsidR="004D4081" w:rsidRDefault="004D4081">
      <w:pPr>
        <w:pStyle w:val="Akapitzlist"/>
        <w:numPr>
          <w:ilvl w:val="0"/>
          <w:numId w:val="3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D4081">
        <w:rPr>
          <w:rFonts w:ascii="Arial" w:hAnsi="Arial" w:cs="Arial"/>
          <w:sz w:val="20"/>
          <w:szCs w:val="20"/>
        </w:rPr>
        <w:t>Interfejsy muszą spełniać WCAG 2.1 AA.</w:t>
      </w:r>
    </w:p>
    <w:p w14:paraId="4DAD9CE9" w14:textId="77777777" w:rsidR="00A02169" w:rsidRPr="004D4081" w:rsidRDefault="00A02169" w:rsidP="00A02169">
      <w:pPr>
        <w:pStyle w:val="Akapitzlist"/>
        <w:ind w:left="1152"/>
        <w:jc w:val="both"/>
        <w:rPr>
          <w:rFonts w:ascii="Arial" w:hAnsi="Arial" w:cs="Arial"/>
          <w:sz w:val="20"/>
          <w:szCs w:val="20"/>
        </w:rPr>
      </w:pPr>
    </w:p>
    <w:p w14:paraId="2A1AB626" w14:textId="2973FA02" w:rsidR="004D4081" w:rsidRDefault="004D4081">
      <w:pPr>
        <w:pStyle w:val="Akapitzlist"/>
        <w:numPr>
          <w:ilvl w:val="0"/>
          <w:numId w:val="49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D4081">
        <w:rPr>
          <w:rFonts w:ascii="Arial" w:hAnsi="Arial" w:cs="Arial"/>
          <w:b/>
          <w:bCs/>
          <w:sz w:val="20"/>
          <w:szCs w:val="20"/>
        </w:rPr>
        <w:t xml:space="preserve">Testy i odbiór </w:t>
      </w:r>
    </w:p>
    <w:p w14:paraId="2255197D" w14:textId="77777777" w:rsidR="004D4081" w:rsidRPr="003357E9" w:rsidRDefault="004D4081" w:rsidP="00235ADA">
      <w:pPr>
        <w:pStyle w:val="Akapitzlist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Warunkiem odbioru jest:</w:t>
      </w:r>
    </w:p>
    <w:p w14:paraId="35BF8FF3" w14:textId="6A318D06" w:rsidR="004D4081" w:rsidRPr="00235ADA" w:rsidRDefault="00235AD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11.1 </w:t>
      </w:r>
      <w:r w:rsidR="004D4081" w:rsidRPr="00235ADA">
        <w:rPr>
          <w:rFonts w:ascii="Arial" w:hAnsi="Arial" w:cs="Arial"/>
          <w:sz w:val="20"/>
          <w:szCs w:val="20"/>
        </w:rPr>
        <w:t>Pozytywne zakończenie testów:</w:t>
      </w:r>
    </w:p>
    <w:p w14:paraId="11023852" w14:textId="3C644BCB" w:rsidR="004D4081" w:rsidRPr="003357E9" w:rsidRDefault="004D408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funkcjonalnych,</w:t>
      </w:r>
    </w:p>
    <w:p w14:paraId="1D374981" w14:textId="5070E916" w:rsidR="004D4081" w:rsidRPr="003357E9" w:rsidRDefault="004D408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integracyjnych,</w:t>
      </w:r>
    </w:p>
    <w:p w14:paraId="6D0B97AD" w14:textId="33844469" w:rsidR="004D4081" w:rsidRPr="003357E9" w:rsidRDefault="004D408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wydajnościowych,</w:t>
      </w:r>
    </w:p>
    <w:p w14:paraId="70C6C26D" w14:textId="06F12389" w:rsidR="004D4081" w:rsidRPr="003357E9" w:rsidRDefault="004D408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UAT.</w:t>
      </w:r>
    </w:p>
    <w:p w14:paraId="141DD619" w14:textId="4AA03778" w:rsidR="004D4081" w:rsidRPr="00235ADA" w:rsidRDefault="00235AD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11.2 </w:t>
      </w:r>
      <w:r w:rsidR="004D4081" w:rsidRPr="00235ADA">
        <w:rPr>
          <w:rFonts w:ascii="Arial" w:hAnsi="Arial" w:cs="Arial"/>
          <w:sz w:val="20"/>
          <w:szCs w:val="20"/>
        </w:rPr>
        <w:t>Pilotaż min. 14 dni.</w:t>
      </w:r>
    </w:p>
    <w:p w14:paraId="57AB325B" w14:textId="20629A6C" w:rsidR="004D4081" w:rsidRPr="00235ADA" w:rsidRDefault="00235ADA" w:rsidP="00DF4EC9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11.3 </w:t>
      </w:r>
      <w:r w:rsidR="004D4081" w:rsidRPr="00235ADA">
        <w:rPr>
          <w:rFonts w:ascii="Arial" w:hAnsi="Arial" w:cs="Arial"/>
          <w:sz w:val="20"/>
          <w:szCs w:val="20"/>
        </w:rPr>
        <w:t>Spełnienie KPI:</w:t>
      </w:r>
    </w:p>
    <w:p w14:paraId="0DA2B57A" w14:textId="77777777" w:rsidR="003357E9" w:rsidRPr="003357E9" w:rsidRDefault="003357E9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poprawność przydziału miejsc ≥ 99,5%,</w:t>
      </w:r>
    </w:p>
    <w:p w14:paraId="3618BFCB" w14:textId="77777777" w:rsidR="003357E9" w:rsidRPr="003357E9" w:rsidRDefault="003357E9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brak utraty danych rezerwacyjnych,</w:t>
      </w:r>
    </w:p>
    <w:p w14:paraId="6BA75632" w14:textId="3C36F6EE" w:rsidR="003357E9" w:rsidRPr="003357E9" w:rsidRDefault="003357E9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stabilność działania.</w:t>
      </w:r>
    </w:p>
    <w:p w14:paraId="47051C47" w14:textId="09F938AD" w:rsidR="004D4081" w:rsidRDefault="00DF4EC9" w:rsidP="00DF4EC9">
      <w:pPr>
        <w:pStyle w:val="Akapitzlist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11.4 </w:t>
      </w:r>
      <w:r w:rsidR="004D4081" w:rsidRPr="00235ADA">
        <w:rPr>
          <w:rFonts w:ascii="Arial" w:hAnsi="Arial" w:cs="Arial"/>
          <w:sz w:val="20"/>
          <w:szCs w:val="20"/>
        </w:rPr>
        <w:t>Odbiór na podstawie protokołów i matrycy zgodności wymagań.</w:t>
      </w:r>
    </w:p>
    <w:p w14:paraId="1A0687F0" w14:textId="77777777" w:rsidR="00DF4EC9" w:rsidRPr="00DF4EC9" w:rsidRDefault="00DF4EC9" w:rsidP="00DF4EC9">
      <w:pPr>
        <w:pStyle w:val="Akapitzlist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11.5 </w:t>
      </w:r>
      <w:r w:rsidRPr="00DF4EC9">
        <w:rPr>
          <w:rFonts w:ascii="Arial" w:hAnsi="Arial" w:cs="Arial"/>
          <w:sz w:val="20"/>
          <w:szCs w:val="20"/>
        </w:rPr>
        <w:t>Odbiór Etapu I</w:t>
      </w:r>
    </w:p>
    <w:p w14:paraId="78C9741C" w14:textId="77777777" w:rsidR="00DF4EC9" w:rsidRPr="001E467C" w:rsidRDefault="00DF4EC9" w:rsidP="001E467C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E467C">
        <w:rPr>
          <w:rFonts w:ascii="Arial" w:hAnsi="Arial" w:cs="Arial"/>
          <w:sz w:val="20"/>
          <w:szCs w:val="20"/>
        </w:rPr>
        <w:t>Warunkiem odbioru Etapu I jest:</w:t>
      </w:r>
    </w:p>
    <w:p w14:paraId="71C1C0B5" w14:textId="77777777" w:rsidR="00DF4EC9" w:rsidRDefault="00DF4EC9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F4EC9">
        <w:rPr>
          <w:rFonts w:ascii="Arial" w:hAnsi="Arial" w:cs="Arial"/>
          <w:sz w:val="20"/>
          <w:szCs w:val="20"/>
        </w:rPr>
        <w:t>uruchomienie systemu dla pociągu specjalnego,</w:t>
      </w:r>
    </w:p>
    <w:p w14:paraId="19CB4AEE" w14:textId="77777777" w:rsidR="00DF4EC9" w:rsidRDefault="00DF4EC9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F4EC9">
        <w:rPr>
          <w:rFonts w:ascii="Arial" w:hAnsi="Arial" w:cs="Arial"/>
          <w:sz w:val="20"/>
          <w:szCs w:val="20"/>
        </w:rPr>
        <w:t>integracja z co najmniej jednym kanałem sprzedaży,</w:t>
      </w:r>
    </w:p>
    <w:p w14:paraId="283D70F5" w14:textId="77777777" w:rsidR="001E467C" w:rsidRDefault="00DF4EC9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F4EC9">
        <w:rPr>
          <w:rFonts w:ascii="Arial" w:hAnsi="Arial" w:cs="Arial"/>
          <w:sz w:val="20"/>
          <w:szCs w:val="20"/>
        </w:rPr>
        <w:t>poprawne tworzenie i anulowanie rezerwacji,</w:t>
      </w:r>
    </w:p>
    <w:p w14:paraId="2290BE85" w14:textId="1ACC3C99" w:rsidR="00DF4EC9" w:rsidRPr="001E467C" w:rsidRDefault="00DF4EC9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E467C">
        <w:rPr>
          <w:rFonts w:ascii="Arial" w:hAnsi="Arial" w:cs="Arial"/>
          <w:sz w:val="20"/>
          <w:szCs w:val="20"/>
        </w:rPr>
        <w:t>poprawna prezentacja dostępności miejsc.</w:t>
      </w:r>
    </w:p>
    <w:p w14:paraId="4EC3E5F0" w14:textId="77777777" w:rsidR="00A02169" w:rsidRPr="003357E9" w:rsidRDefault="00A02169" w:rsidP="00A02169">
      <w:pPr>
        <w:pStyle w:val="Akapitzlist"/>
        <w:ind w:left="924"/>
        <w:jc w:val="both"/>
        <w:rPr>
          <w:rFonts w:ascii="Arial" w:hAnsi="Arial" w:cs="Arial"/>
          <w:sz w:val="20"/>
          <w:szCs w:val="20"/>
        </w:rPr>
      </w:pPr>
    </w:p>
    <w:p w14:paraId="65A2F01D" w14:textId="190EC0F3" w:rsidR="004D4081" w:rsidRPr="00235ADA" w:rsidRDefault="00235ADA" w:rsidP="00235AD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12 </w:t>
      </w:r>
      <w:r w:rsidR="004D4081" w:rsidRPr="00235ADA">
        <w:rPr>
          <w:rFonts w:ascii="Arial" w:hAnsi="Arial" w:cs="Arial"/>
          <w:b/>
          <w:bCs/>
          <w:sz w:val="20"/>
          <w:szCs w:val="20"/>
        </w:rPr>
        <w:t xml:space="preserve">Utrzymanie i rozwój </w:t>
      </w:r>
    </w:p>
    <w:p w14:paraId="641BB53E" w14:textId="77777777" w:rsidR="003357E9" w:rsidRPr="003357E9" w:rsidRDefault="003357E9" w:rsidP="00A02169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W ramach serwisu:</w:t>
      </w:r>
    </w:p>
    <w:p w14:paraId="1604E836" w14:textId="57116411" w:rsidR="003357E9" w:rsidRPr="003357E9" w:rsidRDefault="003357E9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160 roboczogodzin rozwoju w pierwszym roku,</w:t>
      </w:r>
    </w:p>
    <w:p w14:paraId="554D2D8B" w14:textId="2C1EA0A2" w:rsidR="003357E9" w:rsidRDefault="003357E9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utrzymanie min. 24 miesiące,</w:t>
      </w:r>
      <w:r w:rsidR="00B95EA3" w:rsidRPr="00B95EA3">
        <w:t xml:space="preserve"> </w:t>
      </w:r>
      <w:r w:rsidR="00B95EA3" w:rsidRPr="00B95EA3">
        <w:rPr>
          <w:rFonts w:ascii="Arial" w:hAnsi="Arial" w:cs="Arial"/>
          <w:sz w:val="20"/>
          <w:szCs w:val="20"/>
        </w:rPr>
        <w:t xml:space="preserve">w tym pomoc lokalnym administratorom Zamawiającego </w:t>
      </w:r>
      <w:r w:rsidR="00D662A4">
        <w:rPr>
          <w:rFonts w:ascii="Arial" w:hAnsi="Arial" w:cs="Arial"/>
          <w:sz w:val="20"/>
          <w:szCs w:val="20"/>
        </w:rPr>
        <w:br/>
      </w:r>
      <w:r w:rsidR="00B95EA3" w:rsidRPr="00B95EA3">
        <w:rPr>
          <w:rFonts w:ascii="Arial" w:hAnsi="Arial" w:cs="Arial"/>
          <w:sz w:val="20"/>
          <w:szCs w:val="20"/>
        </w:rPr>
        <w:t>w szczególności w zakresie zmiany konfiguracji aplikacji,  instalacji nowych wersji SRM</w:t>
      </w:r>
      <w:r w:rsidR="00B95EA3">
        <w:rPr>
          <w:rFonts w:ascii="Arial" w:hAnsi="Arial" w:cs="Arial"/>
          <w:sz w:val="20"/>
          <w:szCs w:val="20"/>
        </w:rPr>
        <w:t>,</w:t>
      </w:r>
    </w:p>
    <w:p w14:paraId="3038DD15" w14:textId="0C894843" w:rsidR="00B95EA3" w:rsidRPr="003357E9" w:rsidRDefault="00B95EA3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zapewnienie wsparcia technicznego, w tym udzielania Zamawiającemu wszelkich wyjaśnień dotyczących SRM</w:t>
      </w:r>
    </w:p>
    <w:p w14:paraId="0CD903BE" w14:textId="4E9A1E1F" w:rsidR="003357E9" w:rsidRPr="003357E9" w:rsidRDefault="003357E9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 xml:space="preserve">wsparcie świadczone będzie 7 dni w tygodniu, 24 h - dotyczy incydentów klasy krytycznej. </w:t>
      </w:r>
    </w:p>
    <w:p w14:paraId="2313C2DD" w14:textId="77777777" w:rsidR="00D045D3" w:rsidRDefault="003357E9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 xml:space="preserve">wsparcie dla pozostałych klas błędów świadczone będzie w dni robocze w godzinach </w:t>
      </w:r>
    </w:p>
    <w:p w14:paraId="7C71461E" w14:textId="5680B7B0" w:rsidR="003357E9" w:rsidRPr="003357E9" w:rsidRDefault="003357E9" w:rsidP="00D045D3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9:00–17:00.</w:t>
      </w:r>
    </w:p>
    <w:p w14:paraId="0DEC9FA2" w14:textId="14CABF6F" w:rsidR="003357E9" w:rsidRDefault="003357E9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aktualizacje bezpieczeństwa i zgodności z OSDM.</w:t>
      </w:r>
    </w:p>
    <w:p w14:paraId="0EFFE916" w14:textId="77777777" w:rsidR="00A02169" w:rsidRPr="003357E9" w:rsidRDefault="00A02169" w:rsidP="00A0216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21FCD439" w14:textId="711B8A69" w:rsidR="004D4081" w:rsidRPr="00D045D3" w:rsidRDefault="00D045D3" w:rsidP="00D045D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13 </w:t>
      </w:r>
      <w:r w:rsidR="004D4081" w:rsidRPr="00D045D3">
        <w:rPr>
          <w:rFonts w:ascii="Arial" w:hAnsi="Arial" w:cs="Arial"/>
          <w:b/>
          <w:bCs/>
          <w:sz w:val="20"/>
          <w:szCs w:val="20"/>
        </w:rPr>
        <w:t xml:space="preserve">Model licencjonowania </w:t>
      </w:r>
    </w:p>
    <w:p w14:paraId="3BB81A12" w14:textId="44179F3E" w:rsidR="003357E9" w:rsidRPr="00235ADA" w:rsidRDefault="00235AD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13.1 </w:t>
      </w:r>
      <w:r w:rsidR="003357E9" w:rsidRPr="00235ADA">
        <w:rPr>
          <w:rFonts w:ascii="Arial" w:hAnsi="Arial" w:cs="Arial"/>
          <w:sz w:val="20"/>
          <w:szCs w:val="20"/>
        </w:rPr>
        <w:t>Zamawiający wymaga:</w:t>
      </w:r>
    </w:p>
    <w:p w14:paraId="20CCEAF9" w14:textId="3B153620" w:rsidR="003357E9" w:rsidRPr="003357E9" w:rsidRDefault="003357E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niewyłącznej, bezterminowej licencji (model on-premise),</w:t>
      </w:r>
    </w:p>
    <w:p w14:paraId="705F2267" w14:textId="1E37C552" w:rsidR="003357E9" w:rsidRPr="003357E9" w:rsidRDefault="003357E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prawa integracji bez dodatkowych opłat,</w:t>
      </w:r>
    </w:p>
    <w:p w14:paraId="0CB7C25B" w14:textId="0A74F28F" w:rsidR="003357E9" w:rsidRPr="003357E9" w:rsidRDefault="003357E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prawa eksportu pełnych danych (SQL/CSV/JSON),</w:t>
      </w:r>
    </w:p>
    <w:p w14:paraId="00A7D722" w14:textId="22C83C0E" w:rsidR="003357E9" w:rsidRPr="003357E9" w:rsidRDefault="003357E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przekazania dokumentacji technicznej.</w:t>
      </w:r>
    </w:p>
    <w:p w14:paraId="41F4DE10" w14:textId="1CF95F4A" w:rsidR="003357E9" w:rsidRPr="00235ADA" w:rsidRDefault="00235AD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13.2 </w:t>
      </w:r>
      <w:r w:rsidR="003357E9" w:rsidRPr="00235ADA">
        <w:rPr>
          <w:rFonts w:ascii="Arial" w:hAnsi="Arial" w:cs="Arial"/>
          <w:sz w:val="20"/>
          <w:szCs w:val="20"/>
        </w:rPr>
        <w:t>W modelu SaaS:</w:t>
      </w:r>
    </w:p>
    <w:p w14:paraId="69F7D3D1" w14:textId="2C949E09" w:rsidR="003357E9" w:rsidRPr="003357E9" w:rsidRDefault="003357E9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gwarantowany exit plan,</w:t>
      </w:r>
    </w:p>
    <w:p w14:paraId="6385F395" w14:textId="254A028C" w:rsidR="003357E9" w:rsidRPr="003357E9" w:rsidRDefault="003357E9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przekazanie dumpu danych w 30 dni od zakończenia umowy.</w:t>
      </w:r>
    </w:p>
    <w:p w14:paraId="552784AC" w14:textId="2E052C89" w:rsidR="003357E9" w:rsidRDefault="00235ADA" w:rsidP="00D662A4">
      <w:p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13.3 </w:t>
      </w:r>
      <w:r w:rsidR="003357E9" w:rsidRPr="00235ADA">
        <w:rPr>
          <w:rFonts w:ascii="Arial" w:hAnsi="Arial" w:cs="Arial"/>
          <w:sz w:val="20"/>
          <w:szCs w:val="20"/>
        </w:rPr>
        <w:t xml:space="preserve">Wykonawca zobowiązany jest umożliwić Zamawiającemu dostęp do bazy danych systemu </w:t>
      </w:r>
      <w:r w:rsidR="00D662A4">
        <w:rPr>
          <w:rFonts w:ascii="Arial" w:hAnsi="Arial" w:cs="Arial"/>
          <w:sz w:val="20"/>
          <w:szCs w:val="20"/>
        </w:rPr>
        <w:br/>
      </w:r>
      <w:r w:rsidR="003357E9" w:rsidRPr="00235ADA">
        <w:rPr>
          <w:rFonts w:ascii="Arial" w:hAnsi="Arial" w:cs="Arial"/>
          <w:sz w:val="20"/>
          <w:szCs w:val="20"/>
        </w:rPr>
        <w:t>w trybie odczytu do celów analitycznych. Dostęp może być realizowany poprzez bezpośredni dostęp do bazy danych lub poprzez dedykowane API raportowe zapewniające pełny dostęp do danych</w:t>
      </w:r>
      <w:r w:rsidR="005D2C1A">
        <w:rPr>
          <w:rFonts w:ascii="Arial" w:hAnsi="Arial" w:cs="Arial"/>
          <w:sz w:val="20"/>
          <w:szCs w:val="20"/>
        </w:rPr>
        <w:t>.</w:t>
      </w:r>
    </w:p>
    <w:p w14:paraId="07425BE9" w14:textId="20DB8A41" w:rsidR="005D2C1A" w:rsidRPr="00235ADA" w:rsidRDefault="005D2C1A" w:rsidP="00235ADA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13.4 </w:t>
      </w:r>
      <w:r w:rsidRPr="005D2C1A">
        <w:rPr>
          <w:rFonts w:ascii="Arial" w:hAnsi="Arial" w:cs="Arial"/>
          <w:sz w:val="20"/>
          <w:szCs w:val="20"/>
        </w:rPr>
        <w:t>Wymagania licencyjne zależne są od modelu realizacji</w:t>
      </w:r>
      <w:r>
        <w:rPr>
          <w:rFonts w:ascii="Arial" w:hAnsi="Arial" w:cs="Arial"/>
          <w:sz w:val="20"/>
          <w:szCs w:val="20"/>
        </w:rPr>
        <w:t>.</w:t>
      </w:r>
    </w:p>
    <w:p w14:paraId="5F256575" w14:textId="77777777" w:rsidR="00A02169" w:rsidRPr="003357E9" w:rsidRDefault="00A02169" w:rsidP="00A02169">
      <w:pPr>
        <w:pStyle w:val="Akapitzlist"/>
        <w:ind w:left="924"/>
        <w:jc w:val="both"/>
        <w:rPr>
          <w:rFonts w:ascii="Arial" w:hAnsi="Arial" w:cs="Arial"/>
          <w:sz w:val="20"/>
          <w:szCs w:val="20"/>
        </w:rPr>
      </w:pPr>
    </w:p>
    <w:p w14:paraId="10E46B9C" w14:textId="7AB2CB8C" w:rsidR="004D4081" w:rsidRPr="003C2E33" w:rsidRDefault="003C2E33" w:rsidP="003C2E3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14 </w:t>
      </w:r>
      <w:r w:rsidR="004D4081" w:rsidRPr="003C2E33">
        <w:rPr>
          <w:rFonts w:ascii="Arial" w:hAnsi="Arial" w:cs="Arial"/>
          <w:b/>
          <w:bCs/>
          <w:sz w:val="20"/>
          <w:szCs w:val="20"/>
        </w:rPr>
        <w:t xml:space="preserve">Dokumentacja </w:t>
      </w:r>
    </w:p>
    <w:p w14:paraId="7E1BD5EC" w14:textId="77777777" w:rsidR="003357E9" w:rsidRPr="003357E9" w:rsidRDefault="003357E9" w:rsidP="00A02169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Wykonawca dostarczy:</w:t>
      </w:r>
    </w:p>
    <w:p w14:paraId="0CEAC323" w14:textId="47D86873" w:rsidR="003357E9" w:rsidRPr="003357E9" w:rsidRDefault="003357E9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dokumentację użytkownika,</w:t>
      </w:r>
    </w:p>
    <w:p w14:paraId="254CC7B2" w14:textId="60DCDB9D" w:rsidR="003357E9" w:rsidRPr="003357E9" w:rsidRDefault="003357E9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dokumentację administratora,</w:t>
      </w:r>
    </w:p>
    <w:p w14:paraId="0D95B110" w14:textId="13E2053B" w:rsidR="003357E9" w:rsidRPr="003357E9" w:rsidRDefault="003357E9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dokumentację API,</w:t>
      </w:r>
    </w:p>
    <w:p w14:paraId="42B66B89" w14:textId="60EF7130" w:rsidR="003357E9" w:rsidRPr="003357E9" w:rsidRDefault="003357E9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dokumentację powdrożeniową,</w:t>
      </w:r>
    </w:p>
    <w:p w14:paraId="29BB6D8B" w14:textId="5CD62696" w:rsidR="003357E9" w:rsidRDefault="003357E9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scenariusze awaryjne.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BE8D8A" w14:textId="77777777" w:rsidR="00A02169" w:rsidRPr="003357E9" w:rsidRDefault="00A02169" w:rsidP="00A0216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606FBE4D" w14:textId="0BF2D25A" w:rsidR="004D4081" w:rsidRPr="003C2E33" w:rsidRDefault="003C2E33" w:rsidP="003C2E3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15 </w:t>
      </w:r>
      <w:r w:rsidR="004D4081" w:rsidRPr="003C2E33">
        <w:rPr>
          <w:rFonts w:ascii="Arial" w:hAnsi="Arial" w:cs="Arial"/>
          <w:b/>
          <w:bCs/>
          <w:sz w:val="20"/>
          <w:szCs w:val="20"/>
        </w:rPr>
        <w:t xml:space="preserve">Zgodność z przepisami prawa </w:t>
      </w:r>
    </w:p>
    <w:p w14:paraId="71C31896" w14:textId="77777777" w:rsidR="003357E9" w:rsidRPr="003357E9" w:rsidRDefault="003357E9" w:rsidP="00A02169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System musi być zgodny z:</w:t>
      </w:r>
    </w:p>
    <w:p w14:paraId="68373B0C" w14:textId="2D179185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ustawą z dnia 11 września 2019 r. – Prawo zamówień publicznych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(Dz.U. z 2024 r. poz. 1320 </w:t>
      </w:r>
      <w:r w:rsidR="00D045D3">
        <w:rPr>
          <w:rFonts w:ascii="Arial" w:hAnsi="Arial" w:cs="Arial"/>
          <w:sz w:val="20"/>
          <w:szCs w:val="20"/>
        </w:rPr>
        <w:br/>
      </w:r>
      <w:r w:rsidRPr="00B95EA3">
        <w:rPr>
          <w:rFonts w:ascii="Arial" w:hAnsi="Arial" w:cs="Arial"/>
          <w:sz w:val="20"/>
          <w:szCs w:val="20"/>
        </w:rPr>
        <w:t>z późn. zm.);</w:t>
      </w:r>
    </w:p>
    <w:p w14:paraId="3EA02D0A" w14:textId="0DCFABEF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ustawą z dnia 28 marca 2003 r. o transporcie kolejowym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(Dz.U. z </w:t>
      </w:r>
      <w:r w:rsidR="00D045D3">
        <w:rPr>
          <w:rFonts w:ascii="Arial" w:hAnsi="Arial" w:cs="Arial"/>
          <w:sz w:val="20"/>
          <w:szCs w:val="20"/>
        </w:rPr>
        <w:t>2025</w:t>
      </w:r>
      <w:r w:rsidR="00D045D3" w:rsidRPr="00B95EA3"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r. poz. </w:t>
      </w:r>
      <w:r w:rsidR="00D045D3">
        <w:rPr>
          <w:rFonts w:ascii="Arial" w:hAnsi="Arial" w:cs="Arial"/>
          <w:sz w:val="20"/>
          <w:szCs w:val="20"/>
        </w:rPr>
        <w:t>1234</w:t>
      </w:r>
      <w:r w:rsidR="00D045D3" w:rsidRPr="00B95EA3">
        <w:rPr>
          <w:rFonts w:ascii="Arial" w:hAnsi="Arial" w:cs="Arial"/>
          <w:sz w:val="20"/>
          <w:szCs w:val="20"/>
        </w:rPr>
        <w:t xml:space="preserve"> </w:t>
      </w:r>
      <w:r w:rsidR="00D045D3">
        <w:rPr>
          <w:rFonts w:ascii="Arial" w:hAnsi="Arial" w:cs="Arial"/>
          <w:sz w:val="20"/>
          <w:szCs w:val="20"/>
        </w:rPr>
        <w:br/>
      </w:r>
      <w:r w:rsidRPr="00B95EA3">
        <w:rPr>
          <w:rFonts w:ascii="Arial" w:hAnsi="Arial" w:cs="Arial"/>
          <w:sz w:val="20"/>
          <w:szCs w:val="20"/>
        </w:rPr>
        <w:t>z późn. zm.);</w:t>
      </w:r>
    </w:p>
    <w:p w14:paraId="7BD8486F" w14:textId="6F0E149F" w:rsidR="00F92E15" w:rsidRPr="00B95EA3" w:rsidRDefault="00F92E15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t>r</w:t>
      </w:r>
      <w:r w:rsidRPr="00BD07FF">
        <w:rPr>
          <w:rFonts w:ascii="Arial" w:hAnsi="Arial" w:cs="Arial"/>
          <w:sz w:val="20"/>
          <w:szCs w:val="20"/>
        </w:rPr>
        <w:t>ozporządzenie</w:t>
      </w:r>
      <w:r>
        <w:rPr>
          <w:rFonts w:ascii="Arial" w:hAnsi="Arial" w:cs="Arial"/>
          <w:sz w:val="20"/>
          <w:szCs w:val="20"/>
        </w:rPr>
        <w:t>m</w:t>
      </w:r>
      <w:r w:rsidRPr="00BD07FF">
        <w:rPr>
          <w:rFonts w:ascii="Arial" w:hAnsi="Arial" w:cs="Arial"/>
          <w:sz w:val="20"/>
          <w:szCs w:val="20"/>
        </w:rPr>
        <w:t xml:space="preserve"> (WE) nr 2021/782 Parlamentu Europejskiego i Rady z dnia 29 kwietnia </w:t>
      </w:r>
      <w:r w:rsidR="00BD07FF">
        <w:rPr>
          <w:rFonts w:ascii="Arial" w:hAnsi="Arial" w:cs="Arial"/>
          <w:sz w:val="20"/>
          <w:szCs w:val="20"/>
        </w:rPr>
        <w:br/>
      </w:r>
      <w:r w:rsidRPr="00BD07FF">
        <w:rPr>
          <w:rFonts w:ascii="Arial" w:hAnsi="Arial" w:cs="Arial"/>
          <w:sz w:val="20"/>
          <w:szCs w:val="20"/>
        </w:rPr>
        <w:t>2021 r. dotyczące praw i obowiązków pasażerów w ruchu kolejowym.</w:t>
      </w:r>
    </w:p>
    <w:p w14:paraId="7C313CB7" w14:textId="27788FAE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rozporządzeniem Parlamentu Europejskiego i Rady (UE) 2016/679 (RODO)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>z dnia 27 kwietnia 2016 r. w sprawie ochrony osób fizycznych w związku z przetwarzaniem danych osobowych;</w:t>
      </w:r>
    </w:p>
    <w:p w14:paraId="1967DC99" w14:textId="31C4CCA1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ustawą z dnia 10 maja 2018 r. o ochronie danych osobowych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>(Dz.U. z 2019 r. poz. 1781);</w:t>
      </w:r>
    </w:p>
    <w:p w14:paraId="0839C375" w14:textId="5CCBE79E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ustawą z dnia 18 lipca 2002 r. o świadczeniu usług drogą elektroniczną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(Dz.U. z 2024 r. </w:t>
      </w:r>
      <w:r w:rsidR="00D662A4">
        <w:rPr>
          <w:rFonts w:ascii="Arial" w:hAnsi="Arial" w:cs="Arial"/>
          <w:sz w:val="20"/>
          <w:szCs w:val="20"/>
        </w:rPr>
        <w:br/>
      </w:r>
      <w:r w:rsidRPr="00B95EA3">
        <w:rPr>
          <w:rFonts w:ascii="Arial" w:hAnsi="Arial" w:cs="Arial"/>
          <w:sz w:val="20"/>
          <w:szCs w:val="20"/>
        </w:rPr>
        <w:t>poz. 1513 z późn. zm.);</w:t>
      </w:r>
    </w:p>
    <w:p w14:paraId="08806186" w14:textId="540C1A4A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ustawą z dnia 5 lipca 2018 r. o krajowym systemie cyberbezpieczeństwa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(Dz.U. z </w:t>
      </w:r>
      <w:r w:rsidR="00D662A4">
        <w:rPr>
          <w:rFonts w:ascii="Arial" w:hAnsi="Arial" w:cs="Arial"/>
          <w:sz w:val="20"/>
          <w:szCs w:val="20"/>
        </w:rPr>
        <w:t>2026</w:t>
      </w:r>
      <w:r w:rsidR="00D662A4" w:rsidRPr="00B95EA3"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r. </w:t>
      </w:r>
      <w:r w:rsidR="00D662A4">
        <w:rPr>
          <w:rFonts w:ascii="Arial" w:hAnsi="Arial" w:cs="Arial"/>
          <w:sz w:val="20"/>
          <w:szCs w:val="20"/>
        </w:rPr>
        <w:br/>
      </w:r>
      <w:r w:rsidRPr="00B95EA3">
        <w:rPr>
          <w:rFonts w:ascii="Arial" w:hAnsi="Arial" w:cs="Arial"/>
          <w:sz w:val="20"/>
          <w:szCs w:val="20"/>
        </w:rPr>
        <w:t xml:space="preserve">poz. </w:t>
      </w:r>
      <w:r w:rsidR="00D662A4">
        <w:rPr>
          <w:rFonts w:ascii="Arial" w:hAnsi="Arial" w:cs="Arial"/>
          <w:sz w:val="20"/>
          <w:szCs w:val="20"/>
        </w:rPr>
        <w:t>20</w:t>
      </w:r>
      <w:r w:rsidRPr="00B95EA3">
        <w:rPr>
          <w:rFonts w:ascii="Arial" w:hAnsi="Arial" w:cs="Arial"/>
          <w:sz w:val="20"/>
          <w:szCs w:val="20"/>
        </w:rPr>
        <w:t>);</w:t>
      </w:r>
    </w:p>
    <w:p w14:paraId="2825B4EB" w14:textId="52FF26F3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>ustawą z dnia 4 lutego 1994 r. o prawie autorskim i prawach pokrewnych</w:t>
      </w:r>
      <w:r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(Dz.U. z </w:t>
      </w:r>
      <w:r w:rsidR="00D662A4">
        <w:rPr>
          <w:rFonts w:ascii="Arial" w:hAnsi="Arial" w:cs="Arial"/>
          <w:sz w:val="20"/>
          <w:szCs w:val="20"/>
        </w:rPr>
        <w:t>2025</w:t>
      </w:r>
      <w:r w:rsidR="00D662A4" w:rsidRPr="00B95EA3"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 xml:space="preserve">r. </w:t>
      </w:r>
      <w:r w:rsidR="00D662A4">
        <w:rPr>
          <w:rFonts w:ascii="Arial" w:hAnsi="Arial" w:cs="Arial"/>
          <w:sz w:val="20"/>
          <w:szCs w:val="20"/>
        </w:rPr>
        <w:br/>
      </w:r>
      <w:r w:rsidRPr="00B95EA3">
        <w:rPr>
          <w:rFonts w:ascii="Arial" w:hAnsi="Arial" w:cs="Arial"/>
          <w:sz w:val="20"/>
          <w:szCs w:val="20"/>
        </w:rPr>
        <w:t xml:space="preserve">poz. </w:t>
      </w:r>
      <w:r w:rsidR="00D662A4">
        <w:rPr>
          <w:rFonts w:ascii="Arial" w:hAnsi="Arial" w:cs="Arial"/>
          <w:sz w:val="20"/>
          <w:szCs w:val="20"/>
        </w:rPr>
        <w:t>24</w:t>
      </w:r>
      <w:r w:rsidR="00D662A4" w:rsidRPr="00B95EA3">
        <w:rPr>
          <w:rFonts w:ascii="Arial" w:hAnsi="Arial" w:cs="Arial"/>
          <w:sz w:val="20"/>
          <w:szCs w:val="20"/>
        </w:rPr>
        <w:t xml:space="preserve"> </w:t>
      </w:r>
      <w:r w:rsidRPr="00B95EA3">
        <w:rPr>
          <w:rFonts w:ascii="Arial" w:hAnsi="Arial" w:cs="Arial"/>
          <w:sz w:val="20"/>
          <w:szCs w:val="20"/>
        </w:rPr>
        <w:t>z późn. zm.), w szczególności w zakresie praw do oprogramowania oraz dokumentacji systemowej;</w:t>
      </w:r>
    </w:p>
    <w:p w14:paraId="499A6CE5" w14:textId="77777777" w:rsidR="00B95EA3" w:rsidRPr="00B95EA3" w:rsidRDefault="00B95EA3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B95EA3">
        <w:rPr>
          <w:rFonts w:ascii="Arial" w:hAnsi="Arial" w:cs="Arial"/>
          <w:sz w:val="20"/>
          <w:szCs w:val="20"/>
        </w:rPr>
        <w:t xml:space="preserve">innymi obowiązującymi przepisami prawa, normami oraz wytycznymi mającymi zastosowanie do systemów informatycznych wykorzystywanych w publicznym transporcie kolejowym. </w:t>
      </w:r>
    </w:p>
    <w:p w14:paraId="058788FD" w14:textId="6509C11C" w:rsidR="00A02169" w:rsidRDefault="003357E9" w:rsidP="00A02169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 xml:space="preserve">Wykonawca ponosi odpowiedzialność za zgodność przez cały okres </w:t>
      </w:r>
      <w:r w:rsidR="00B95EA3" w:rsidRPr="00B95EA3">
        <w:rPr>
          <w:rFonts w:ascii="Arial" w:hAnsi="Arial" w:cs="Arial"/>
          <w:sz w:val="20"/>
          <w:szCs w:val="20"/>
        </w:rPr>
        <w:t xml:space="preserve">realizacji zamówienia </w:t>
      </w:r>
      <w:r w:rsidR="00D662A4">
        <w:rPr>
          <w:rFonts w:ascii="Arial" w:hAnsi="Arial" w:cs="Arial"/>
          <w:sz w:val="20"/>
          <w:szCs w:val="20"/>
        </w:rPr>
        <w:br/>
      </w:r>
      <w:r w:rsidR="00B95EA3" w:rsidRPr="00B95EA3">
        <w:rPr>
          <w:rFonts w:ascii="Arial" w:hAnsi="Arial" w:cs="Arial"/>
          <w:sz w:val="20"/>
          <w:szCs w:val="20"/>
        </w:rPr>
        <w:t>oraz w okresie jego utrzymania</w:t>
      </w:r>
      <w:r w:rsidRPr="003357E9">
        <w:rPr>
          <w:rFonts w:ascii="Arial" w:hAnsi="Arial" w:cs="Arial"/>
          <w:sz w:val="20"/>
          <w:szCs w:val="20"/>
        </w:rPr>
        <w:t>.</w:t>
      </w:r>
    </w:p>
    <w:p w14:paraId="61868B61" w14:textId="77777777" w:rsidR="001E467C" w:rsidRPr="00D662A4" w:rsidRDefault="001E467C" w:rsidP="00D662A4">
      <w:pPr>
        <w:jc w:val="both"/>
        <w:rPr>
          <w:rFonts w:ascii="Arial" w:hAnsi="Arial" w:cs="Arial"/>
          <w:sz w:val="20"/>
          <w:szCs w:val="20"/>
        </w:rPr>
      </w:pPr>
    </w:p>
    <w:p w14:paraId="0E53F8DA" w14:textId="11780730" w:rsidR="004D4081" w:rsidRPr="003C2E33" w:rsidRDefault="003C2E33" w:rsidP="003C2E3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16 </w:t>
      </w:r>
      <w:r w:rsidR="004D4081" w:rsidRPr="003C2E33">
        <w:rPr>
          <w:rFonts w:ascii="Arial" w:hAnsi="Arial" w:cs="Arial"/>
          <w:b/>
          <w:bCs/>
          <w:sz w:val="20"/>
          <w:szCs w:val="20"/>
        </w:rPr>
        <w:t>Zamawiający zapewnia</w:t>
      </w:r>
    </w:p>
    <w:p w14:paraId="5A2561A7" w14:textId="55CA7B6C" w:rsidR="003357E9" w:rsidRPr="003357E9" w:rsidRDefault="003357E9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dostęp do środowisk integracyjnych,</w:t>
      </w:r>
    </w:p>
    <w:p w14:paraId="67201CE8" w14:textId="53EDAFFB" w:rsidR="003357E9" w:rsidRPr="003357E9" w:rsidRDefault="003357E9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dokumentację API systemu sprzedaży,</w:t>
      </w:r>
    </w:p>
    <w:p w14:paraId="5601D6EF" w14:textId="6085108A" w:rsidR="003357E9" w:rsidRPr="003357E9" w:rsidRDefault="003357E9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współpracę zespołu IT,</w:t>
      </w:r>
    </w:p>
    <w:p w14:paraId="6EBC03B4" w14:textId="6BD86E99" w:rsidR="003357E9" w:rsidRDefault="003357E9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dostęp do danych testowych.</w:t>
      </w:r>
    </w:p>
    <w:p w14:paraId="313FA04F" w14:textId="77777777" w:rsidR="00A02169" w:rsidRPr="003357E9" w:rsidRDefault="00A02169" w:rsidP="00A0216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A3D24B4" w14:textId="5D862E73" w:rsidR="004D4081" w:rsidRPr="003C2E33" w:rsidRDefault="003C2E33" w:rsidP="003C2E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 </w:t>
      </w:r>
      <w:r w:rsidR="004D4081" w:rsidRPr="003C2E33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13C9E92A" w14:textId="7E96A03A" w:rsidR="003357E9" w:rsidRPr="003357E9" w:rsidRDefault="003357E9" w:rsidP="00A02169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357E9">
        <w:rPr>
          <w:rFonts w:ascii="Arial" w:hAnsi="Arial" w:cs="Arial"/>
          <w:sz w:val="20"/>
          <w:szCs w:val="20"/>
        </w:rPr>
        <w:t>Wykonawca zobowiązany jest do współpracy z dostawcami systemów sprzedaży i informacji pasażerskiej oraz do zapewnienia interoperacyjności rozwiązania.</w:t>
      </w:r>
    </w:p>
    <w:p w14:paraId="0A828F54" w14:textId="77777777" w:rsidR="00CA7EA5" w:rsidRPr="003357E9" w:rsidRDefault="00CA7EA5" w:rsidP="00A02169">
      <w:pPr>
        <w:jc w:val="both"/>
        <w:rPr>
          <w:rFonts w:ascii="Arial" w:hAnsi="Arial" w:cs="Arial"/>
          <w:sz w:val="20"/>
          <w:szCs w:val="20"/>
        </w:rPr>
      </w:pPr>
    </w:p>
    <w:sectPr w:rsidR="00CA7EA5" w:rsidRPr="003357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52FF8" w14:textId="77777777" w:rsidR="00733A57" w:rsidRDefault="00733A57" w:rsidP="009B17CC">
      <w:pPr>
        <w:spacing w:after="0" w:line="240" w:lineRule="auto"/>
      </w:pPr>
      <w:r>
        <w:separator/>
      </w:r>
    </w:p>
  </w:endnote>
  <w:endnote w:type="continuationSeparator" w:id="0">
    <w:p w14:paraId="3FF44D72" w14:textId="77777777" w:rsidR="00733A57" w:rsidRDefault="00733A57" w:rsidP="009B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4B30" w14:textId="77777777" w:rsidR="00733A57" w:rsidRDefault="00733A57" w:rsidP="009B17CC">
      <w:pPr>
        <w:spacing w:after="0" w:line="240" w:lineRule="auto"/>
      </w:pPr>
      <w:r>
        <w:separator/>
      </w:r>
    </w:p>
  </w:footnote>
  <w:footnote w:type="continuationSeparator" w:id="0">
    <w:p w14:paraId="0CBC1321" w14:textId="77777777" w:rsidR="00733A57" w:rsidRDefault="00733A57" w:rsidP="009B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E7CF" w14:textId="19470039" w:rsidR="009B17CC" w:rsidRPr="005A34A6" w:rsidRDefault="009B17CC" w:rsidP="009B17CC">
    <w:pPr>
      <w:spacing w:line="360" w:lineRule="auto"/>
      <w:rPr>
        <w:rFonts w:ascii="Arial" w:eastAsia="Calibri" w:hAnsi="Arial" w:cs="Arial"/>
        <w:b/>
        <w:bCs/>
      </w:rPr>
    </w:pPr>
    <w:r w:rsidRPr="009B17CC">
      <w:rPr>
        <w:rFonts w:ascii="Arial" w:hAnsi="Arial" w:cs="Arial"/>
        <w:b/>
        <w:bCs/>
        <w:iCs/>
      </w:rPr>
      <w:t>KW-WWA-283.</w:t>
    </w:r>
    <w:r w:rsidR="004B1E4C">
      <w:rPr>
        <w:rFonts w:ascii="Arial" w:hAnsi="Arial" w:cs="Arial"/>
        <w:b/>
        <w:bCs/>
        <w:iCs/>
      </w:rPr>
      <w:t>1</w:t>
    </w:r>
    <w:r w:rsidRPr="009B17CC">
      <w:rPr>
        <w:rFonts w:ascii="Arial" w:hAnsi="Arial" w:cs="Arial"/>
        <w:b/>
        <w:bCs/>
        <w:iCs/>
      </w:rPr>
      <w:t>.2026.</w:t>
    </w:r>
    <w:r w:rsidR="004B1E4C">
      <w:rPr>
        <w:rFonts w:ascii="Arial" w:hAnsi="Arial" w:cs="Arial"/>
        <w:b/>
        <w:bCs/>
        <w:iCs/>
      </w:rPr>
      <w:t>AS</w:t>
    </w:r>
    <w:r w:rsidRPr="009B17CC">
      <w:rPr>
        <w:rFonts w:ascii="Arial" w:hAnsi="Arial" w:cs="Arial"/>
        <w:b/>
        <w:bCs/>
        <w:iCs/>
        <w:sz w:val="18"/>
        <w:szCs w:val="18"/>
      </w:rPr>
      <w:t xml:space="preserve"> </w:t>
    </w:r>
    <w:r w:rsidRPr="009B17CC">
      <w:rPr>
        <w:rFonts w:ascii="Arial" w:hAnsi="Arial" w:cs="Arial"/>
        <w:b/>
        <w:bCs/>
        <w:iCs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 xml:space="preserve">            </w:t>
    </w:r>
    <w:r w:rsidRPr="00476768">
      <w:rPr>
        <w:rFonts w:ascii="Arial" w:hAnsi="Arial" w:cs="Arial"/>
        <w:i/>
        <w:sz w:val="18"/>
        <w:szCs w:val="18"/>
      </w:rPr>
      <w:t xml:space="preserve">Załącznik nr </w:t>
    </w:r>
    <w:r>
      <w:rPr>
        <w:rFonts w:ascii="Arial" w:hAnsi="Arial" w:cs="Arial"/>
        <w:i/>
        <w:sz w:val="18"/>
        <w:szCs w:val="18"/>
      </w:rPr>
      <w:t>2</w:t>
    </w:r>
    <w:r w:rsidRPr="00476768">
      <w:rPr>
        <w:rFonts w:ascii="Arial" w:hAnsi="Arial" w:cs="Arial"/>
        <w:i/>
        <w:sz w:val="18"/>
        <w:szCs w:val="18"/>
      </w:rPr>
      <w:t xml:space="preserve"> do Ogłoszenia o Wstępnych </w:t>
    </w:r>
    <w:r>
      <w:rPr>
        <w:rFonts w:ascii="Arial" w:hAnsi="Arial" w:cs="Arial"/>
        <w:i/>
        <w:sz w:val="18"/>
        <w:szCs w:val="18"/>
      </w:rPr>
      <w:t>k</w:t>
    </w:r>
    <w:r w:rsidRPr="00476768">
      <w:rPr>
        <w:rFonts w:ascii="Arial" w:hAnsi="Arial" w:cs="Arial"/>
        <w:i/>
        <w:sz w:val="18"/>
        <w:szCs w:val="18"/>
      </w:rPr>
      <w:t xml:space="preserve">onsultacjach </w:t>
    </w:r>
    <w:r>
      <w:rPr>
        <w:rFonts w:ascii="Arial" w:hAnsi="Arial" w:cs="Arial"/>
        <w:i/>
        <w:sz w:val="18"/>
        <w:szCs w:val="18"/>
      </w:rPr>
      <w:t>r</w:t>
    </w:r>
    <w:r w:rsidRPr="00476768">
      <w:rPr>
        <w:rFonts w:ascii="Arial" w:hAnsi="Arial" w:cs="Arial"/>
        <w:i/>
        <w:sz w:val="18"/>
        <w:szCs w:val="18"/>
      </w:rPr>
      <w:t>ynkowych</w:t>
    </w:r>
  </w:p>
  <w:p w14:paraId="4A89E461" w14:textId="77777777" w:rsidR="009B17CC" w:rsidRDefault="009B17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AC0"/>
    <w:multiLevelType w:val="multilevel"/>
    <w:tmpl w:val="6478E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565365"/>
    <w:multiLevelType w:val="hybridMultilevel"/>
    <w:tmpl w:val="2F485882"/>
    <w:lvl w:ilvl="0" w:tplc="04150017">
      <w:start w:val="1"/>
      <w:numFmt w:val="lowerLetter"/>
      <w:lvlText w:val="%1)"/>
      <w:lvlJc w:val="left"/>
      <w:pPr>
        <w:ind w:left="1584" w:hanging="360"/>
      </w:p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07201332"/>
    <w:multiLevelType w:val="hybridMultilevel"/>
    <w:tmpl w:val="1AC2CC7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A2D1955"/>
    <w:multiLevelType w:val="multilevel"/>
    <w:tmpl w:val="2B387B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C5F4162"/>
    <w:multiLevelType w:val="multilevel"/>
    <w:tmpl w:val="1BA846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9D5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535B74"/>
    <w:multiLevelType w:val="hybridMultilevel"/>
    <w:tmpl w:val="3082344A"/>
    <w:lvl w:ilvl="0" w:tplc="2FCAACA2">
      <w:start w:val="1"/>
      <w:numFmt w:val="lowerLetter"/>
      <w:lvlText w:val="%1)"/>
      <w:lvlJc w:val="left"/>
      <w:pPr>
        <w:ind w:left="16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9" w:hanging="360"/>
      </w:pPr>
    </w:lvl>
    <w:lvl w:ilvl="2" w:tplc="0415001B" w:tentative="1">
      <w:start w:val="1"/>
      <w:numFmt w:val="lowerRoman"/>
      <w:lvlText w:val="%3."/>
      <w:lvlJc w:val="right"/>
      <w:pPr>
        <w:ind w:left="3099" w:hanging="180"/>
      </w:pPr>
    </w:lvl>
    <w:lvl w:ilvl="3" w:tplc="0415000F" w:tentative="1">
      <w:start w:val="1"/>
      <w:numFmt w:val="decimal"/>
      <w:lvlText w:val="%4."/>
      <w:lvlJc w:val="left"/>
      <w:pPr>
        <w:ind w:left="3819" w:hanging="360"/>
      </w:pPr>
    </w:lvl>
    <w:lvl w:ilvl="4" w:tplc="04150019" w:tentative="1">
      <w:start w:val="1"/>
      <w:numFmt w:val="lowerLetter"/>
      <w:lvlText w:val="%5."/>
      <w:lvlJc w:val="left"/>
      <w:pPr>
        <w:ind w:left="4539" w:hanging="360"/>
      </w:pPr>
    </w:lvl>
    <w:lvl w:ilvl="5" w:tplc="0415001B" w:tentative="1">
      <w:start w:val="1"/>
      <w:numFmt w:val="lowerRoman"/>
      <w:lvlText w:val="%6."/>
      <w:lvlJc w:val="right"/>
      <w:pPr>
        <w:ind w:left="5259" w:hanging="180"/>
      </w:pPr>
    </w:lvl>
    <w:lvl w:ilvl="6" w:tplc="0415000F" w:tentative="1">
      <w:start w:val="1"/>
      <w:numFmt w:val="decimal"/>
      <w:lvlText w:val="%7."/>
      <w:lvlJc w:val="left"/>
      <w:pPr>
        <w:ind w:left="5979" w:hanging="360"/>
      </w:pPr>
    </w:lvl>
    <w:lvl w:ilvl="7" w:tplc="04150019" w:tentative="1">
      <w:start w:val="1"/>
      <w:numFmt w:val="lowerLetter"/>
      <w:lvlText w:val="%8."/>
      <w:lvlJc w:val="left"/>
      <w:pPr>
        <w:ind w:left="6699" w:hanging="360"/>
      </w:pPr>
    </w:lvl>
    <w:lvl w:ilvl="8" w:tplc="0415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7" w15:restartNumberingAfterBreak="0">
    <w:nsid w:val="119F44F9"/>
    <w:multiLevelType w:val="hybridMultilevel"/>
    <w:tmpl w:val="8CFABC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904277"/>
    <w:multiLevelType w:val="hybridMultilevel"/>
    <w:tmpl w:val="1778C89C"/>
    <w:lvl w:ilvl="0" w:tplc="939060D2">
      <w:start w:val="1"/>
      <w:numFmt w:val="bullet"/>
      <w:lvlText w:val=""/>
      <w:lvlJc w:val="left"/>
      <w:pPr>
        <w:ind w:left="20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9" w15:restartNumberingAfterBreak="0">
    <w:nsid w:val="1A0561F8"/>
    <w:multiLevelType w:val="multilevel"/>
    <w:tmpl w:val="F99C9E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1974AE1"/>
    <w:multiLevelType w:val="hybridMultilevel"/>
    <w:tmpl w:val="3064F2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61CB2"/>
    <w:multiLevelType w:val="multilevel"/>
    <w:tmpl w:val="9C6A3B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EE6564"/>
    <w:multiLevelType w:val="hybridMultilevel"/>
    <w:tmpl w:val="0D04A1A4"/>
    <w:lvl w:ilvl="0" w:tplc="FFFFFFFF">
      <w:start w:val="1"/>
      <w:numFmt w:val="lowerLetter"/>
      <w:lvlText w:val="%1)"/>
      <w:lvlJc w:val="left"/>
      <w:pPr>
        <w:ind w:left="1512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2765120A"/>
    <w:multiLevelType w:val="multilevel"/>
    <w:tmpl w:val="65F83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7824DCD"/>
    <w:multiLevelType w:val="hybridMultilevel"/>
    <w:tmpl w:val="06D68744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" w15:restartNumberingAfterBreak="0">
    <w:nsid w:val="27F527F9"/>
    <w:multiLevelType w:val="hybridMultilevel"/>
    <w:tmpl w:val="449209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939060D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6A086D"/>
    <w:multiLevelType w:val="hybridMultilevel"/>
    <w:tmpl w:val="BEF679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B5B0D1D"/>
    <w:multiLevelType w:val="multilevel"/>
    <w:tmpl w:val="A0BCDA30"/>
    <w:lvl w:ilvl="0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716" w:hanging="432"/>
      </w:pPr>
      <w:rPr>
        <w:rFonts w:hint="default"/>
      </w:rPr>
    </w:lvl>
    <w:lvl w:ilvl="2">
      <w:start w:val="1"/>
      <w:numFmt w:val="decimal"/>
      <w:lvlText w:val="6.7.%3."/>
      <w:lvlJc w:val="left"/>
      <w:pPr>
        <w:ind w:left="2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4" w:hanging="1440"/>
      </w:pPr>
      <w:rPr>
        <w:rFonts w:hint="default"/>
      </w:rPr>
    </w:lvl>
  </w:abstractNum>
  <w:abstractNum w:abstractNumId="18" w15:restartNumberingAfterBreak="0">
    <w:nsid w:val="2C864C75"/>
    <w:multiLevelType w:val="hybridMultilevel"/>
    <w:tmpl w:val="8E5A7CA8"/>
    <w:lvl w:ilvl="0" w:tplc="FFFFFFFF">
      <w:start w:val="1"/>
      <w:numFmt w:val="lowerLetter"/>
      <w:lvlText w:val="%1)"/>
      <w:lvlJc w:val="left"/>
      <w:pPr>
        <w:ind w:left="1512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3033312"/>
    <w:multiLevelType w:val="hybridMultilevel"/>
    <w:tmpl w:val="CFD00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C49AE"/>
    <w:multiLevelType w:val="hybridMultilevel"/>
    <w:tmpl w:val="BB0AFB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936E5"/>
    <w:multiLevelType w:val="hybridMultilevel"/>
    <w:tmpl w:val="364EAC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5B0629"/>
    <w:multiLevelType w:val="hybridMultilevel"/>
    <w:tmpl w:val="C1A0BCF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FE26AA"/>
    <w:multiLevelType w:val="hybridMultilevel"/>
    <w:tmpl w:val="F5AEA812"/>
    <w:lvl w:ilvl="0" w:tplc="939060D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4537218E"/>
    <w:multiLevelType w:val="hybridMultilevel"/>
    <w:tmpl w:val="FBA801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92EDC"/>
    <w:multiLevelType w:val="hybridMultilevel"/>
    <w:tmpl w:val="D7825892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8757FF7"/>
    <w:multiLevelType w:val="hybridMultilevel"/>
    <w:tmpl w:val="434E8A54"/>
    <w:lvl w:ilvl="0" w:tplc="FFFFFFFF">
      <w:start w:val="1"/>
      <w:numFmt w:val="lowerLetter"/>
      <w:lvlText w:val="%1)"/>
      <w:lvlJc w:val="left"/>
      <w:pPr>
        <w:ind w:left="1512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7" w15:restartNumberingAfterBreak="0">
    <w:nsid w:val="4EAA2858"/>
    <w:multiLevelType w:val="hybridMultilevel"/>
    <w:tmpl w:val="DCA2B800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8" w15:restartNumberingAfterBreak="0">
    <w:nsid w:val="4F0F26B8"/>
    <w:multiLevelType w:val="hybridMultilevel"/>
    <w:tmpl w:val="7CE6E4F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50175097"/>
    <w:multiLevelType w:val="hybridMultilevel"/>
    <w:tmpl w:val="43DA7C52"/>
    <w:lvl w:ilvl="0" w:tplc="FFFFFFFF">
      <w:start w:val="1"/>
      <w:numFmt w:val="lowerLetter"/>
      <w:lvlText w:val="%1)"/>
      <w:lvlJc w:val="left"/>
      <w:pPr>
        <w:ind w:left="1152" w:hanging="360"/>
      </w:pPr>
    </w:lvl>
    <w:lvl w:ilvl="1" w:tplc="04150017">
      <w:start w:val="1"/>
      <w:numFmt w:val="lowerLetter"/>
      <w:lvlText w:val="%2)"/>
      <w:lvlJc w:val="left"/>
      <w:pPr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1B72FAE"/>
    <w:multiLevelType w:val="hybridMultilevel"/>
    <w:tmpl w:val="E7205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32CF8"/>
    <w:multiLevelType w:val="hybridMultilevel"/>
    <w:tmpl w:val="AD9E167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5247424C"/>
    <w:multiLevelType w:val="hybridMultilevel"/>
    <w:tmpl w:val="5D8C62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28042E4"/>
    <w:multiLevelType w:val="hybridMultilevel"/>
    <w:tmpl w:val="963C01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D57CA0"/>
    <w:multiLevelType w:val="hybridMultilevel"/>
    <w:tmpl w:val="E6E6ABB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E978A2"/>
    <w:multiLevelType w:val="hybridMultilevel"/>
    <w:tmpl w:val="70586332"/>
    <w:lvl w:ilvl="0" w:tplc="939060D2">
      <w:start w:val="1"/>
      <w:numFmt w:val="bullet"/>
      <w:lvlText w:val=""/>
      <w:lvlJc w:val="left"/>
      <w:pPr>
        <w:ind w:left="20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36" w15:restartNumberingAfterBreak="0">
    <w:nsid w:val="547D01E0"/>
    <w:multiLevelType w:val="multilevel"/>
    <w:tmpl w:val="C5B2E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352C8F"/>
    <w:multiLevelType w:val="hybridMultilevel"/>
    <w:tmpl w:val="627ED00A"/>
    <w:lvl w:ilvl="0" w:tplc="939060D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 w15:restartNumberingAfterBreak="0">
    <w:nsid w:val="61C9204F"/>
    <w:multiLevelType w:val="hybridMultilevel"/>
    <w:tmpl w:val="A6C8CDC4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69A08256">
      <w:start w:val="160"/>
      <w:numFmt w:val="bullet"/>
      <w:lvlText w:val="•"/>
      <w:lvlJc w:val="left"/>
      <w:pPr>
        <w:ind w:left="2004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9" w15:restartNumberingAfterBreak="0">
    <w:nsid w:val="62FB7CCF"/>
    <w:multiLevelType w:val="hybridMultilevel"/>
    <w:tmpl w:val="A3B603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62F6F63"/>
    <w:multiLevelType w:val="hybridMultilevel"/>
    <w:tmpl w:val="340E5B68"/>
    <w:lvl w:ilvl="0" w:tplc="FFFFFFFF">
      <w:start w:val="1"/>
      <w:numFmt w:val="lowerLetter"/>
      <w:lvlText w:val="%1)"/>
      <w:lvlJc w:val="left"/>
      <w:pPr>
        <w:ind w:left="1512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1" w15:restartNumberingAfterBreak="0">
    <w:nsid w:val="667D1692"/>
    <w:multiLevelType w:val="hybridMultilevel"/>
    <w:tmpl w:val="B9DCAC84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2" w15:restartNumberingAfterBreak="0">
    <w:nsid w:val="67574E03"/>
    <w:multiLevelType w:val="hybridMultilevel"/>
    <w:tmpl w:val="14B4B332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3" w15:restartNumberingAfterBreak="0">
    <w:nsid w:val="68E42ED8"/>
    <w:multiLevelType w:val="hybridMultilevel"/>
    <w:tmpl w:val="95848F46"/>
    <w:lvl w:ilvl="0" w:tplc="04150017">
      <w:start w:val="1"/>
      <w:numFmt w:val="lowerLetter"/>
      <w:lvlText w:val="%1)"/>
      <w:lvlJc w:val="left"/>
      <w:pPr>
        <w:ind w:left="1584" w:hanging="360"/>
      </w:p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4" w15:restartNumberingAfterBreak="0">
    <w:nsid w:val="6A825B3F"/>
    <w:multiLevelType w:val="hybridMultilevel"/>
    <w:tmpl w:val="A20C4350"/>
    <w:lvl w:ilvl="0" w:tplc="04150017">
      <w:start w:val="1"/>
      <w:numFmt w:val="lowerLetter"/>
      <w:lvlText w:val="%1)"/>
      <w:lvlJc w:val="left"/>
      <w:pPr>
        <w:ind w:left="1584" w:hanging="360"/>
      </w:p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5" w15:restartNumberingAfterBreak="0">
    <w:nsid w:val="72380BD2"/>
    <w:multiLevelType w:val="hybridMultilevel"/>
    <w:tmpl w:val="DB82A8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4E34"/>
    <w:multiLevelType w:val="hybridMultilevel"/>
    <w:tmpl w:val="9AAAF374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6AD2B61"/>
    <w:multiLevelType w:val="multilevel"/>
    <w:tmpl w:val="B3B01F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70671BE"/>
    <w:multiLevelType w:val="hybridMultilevel"/>
    <w:tmpl w:val="98E285E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9" w15:restartNumberingAfterBreak="0">
    <w:nsid w:val="78274518"/>
    <w:multiLevelType w:val="hybridMultilevel"/>
    <w:tmpl w:val="84DED04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A4F68AB"/>
    <w:multiLevelType w:val="hybridMultilevel"/>
    <w:tmpl w:val="6D3294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8E2BB0"/>
    <w:multiLevelType w:val="hybridMultilevel"/>
    <w:tmpl w:val="73341D26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2" w15:restartNumberingAfterBreak="0">
    <w:nsid w:val="7E8E6731"/>
    <w:multiLevelType w:val="hybridMultilevel"/>
    <w:tmpl w:val="3C365D7A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4332014">
    <w:abstractNumId w:val="0"/>
  </w:num>
  <w:num w:numId="2" w16cid:durableId="1606620534">
    <w:abstractNumId w:val="5"/>
  </w:num>
  <w:num w:numId="3" w16cid:durableId="538667631">
    <w:abstractNumId w:val="52"/>
  </w:num>
  <w:num w:numId="4" w16cid:durableId="771049022">
    <w:abstractNumId w:val="51"/>
  </w:num>
  <w:num w:numId="5" w16cid:durableId="103959270">
    <w:abstractNumId w:val="11"/>
  </w:num>
  <w:num w:numId="6" w16cid:durableId="917056836">
    <w:abstractNumId w:val="36"/>
  </w:num>
  <w:num w:numId="7" w16cid:durableId="508640748">
    <w:abstractNumId w:val="28"/>
  </w:num>
  <w:num w:numId="8" w16cid:durableId="610866933">
    <w:abstractNumId w:val="41"/>
  </w:num>
  <w:num w:numId="9" w16cid:durableId="1942101512">
    <w:abstractNumId w:val="25"/>
  </w:num>
  <w:num w:numId="10" w16cid:durableId="1019546633">
    <w:abstractNumId w:val="37"/>
  </w:num>
  <w:num w:numId="11" w16cid:durableId="1741363619">
    <w:abstractNumId w:val="18"/>
  </w:num>
  <w:num w:numId="12" w16cid:durableId="1740056602">
    <w:abstractNumId w:val="40"/>
  </w:num>
  <w:num w:numId="13" w16cid:durableId="202058288">
    <w:abstractNumId w:val="26"/>
  </w:num>
  <w:num w:numId="14" w16cid:durableId="2110734206">
    <w:abstractNumId w:val="12"/>
  </w:num>
  <w:num w:numId="15" w16cid:durableId="1327901972">
    <w:abstractNumId w:val="2"/>
  </w:num>
  <w:num w:numId="16" w16cid:durableId="1838888180">
    <w:abstractNumId w:val="23"/>
  </w:num>
  <w:num w:numId="17" w16cid:durableId="771241961">
    <w:abstractNumId w:val="15"/>
  </w:num>
  <w:num w:numId="18" w16cid:durableId="399908875">
    <w:abstractNumId w:val="48"/>
  </w:num>
  <w:num w:numId="19" w16cid:durableId="708184870">
    <w:abstractNumId w:val="35"/>
  </w:num>
  <w:num w:numId="20" w16cid:durableId="279268287">
    <w:abstractNumId w:val="6"/>
  </w:num>
  <w:num w:numId="21" w16cid:durableId="1345355771">
    <w:abstractNumId w:val="8"/>
  </w:num>
  <w:num w:numId="22" w16cid:durableId="530143160">
    <w:abstractNumId w:val="44"/>
  </w:num>
  <w:num w:numId="23" w16cid:durableId="1442070124">
    <w:abstractNumId w:val="43"/>
  </w:num>
  <w:num w:numId="24" w16cid:durableId="2077436683">
    <w:abstractNumId w:val="1"/>
  </w:num>
  <w:num w:numId="25" w16cid:durableId="658995003">
    <w:abstractNumId w:val="45"/>
  </w:num>
  <w:num w:numId="26" w16cid:durableId="2115008350">
    <w:abstractNumId w:val="29"/>
  </w:num>
  <w:num w:numId="27" w16cid:durableId="748312200">
    <w:abstractNumId w:val="42"/>
  </w:num>
  <w:num w:numId="28" w16cid:durableId="1260408449">
    <w:abstractNumId w:val="34"/>
  </w:num>
  <w:num w:numId="29" w16cid:durableId="1921328772">
    <w:abstractNumId w:val="49"/>
  </w:num>
  <w:num w:numId="30" w16cid:durableId="1918899690">
    <w:abstractNumId w:val="22"/>
  </w:num>
  <w:num w:numId="31" w16cid:durableId="572281759">
    <w:abstractNumId w:val="31"/>
  </w:num>
  <w:num w:numId="32" w16cid:durableId="920020767">
    <w:abstractNumId w:val="27"/>
  </w:num>
  <w:num w:numId="33" w16cid:durableId="1186554151">
    <w:abstractNumId w:val="17"/>
  </w:num>
  <w:num w:numId="34" w16cid:durableId="159123777">
    <w:abstractNumId w:val="24"/>
  </w:num>
  <w:num w:numId="35" w16cid:durableId="808858000">
    <w:abstractNumId w:val="14"/>
  </w:num>
  <w:num w:numId="36" w16cid:durableId="1720739311">
    <w:abstractNumId w:val="38"/>
  </w:num>
  <w:num w:numId="37" w16cid:durableId="928126201">
    <w:abstractNumId w:val="50"/>
  </w:num>
  <w:num w:numId="38" w16cid:durableId="1250192793">
    <w:abstractNumId w:val="20"/>
  </w:num>
  <w:num w:numId="39" w16cid:durableId="541985623">
    <w:abstractNumId w:val="19"/>
  </w:num>
  <w:num w:numId="40" w16cid:durableId="1391031983">
    <w:abstractNumId w:val="46"/>
  </w:num>
  <w:num w:numId="41" w16cid:durableId="522212878">
    <w:abstractNumId w:val="9"/>
  </w:num>
  <w:num w:numId="42" w16cid:durableId="1558543781">
    <w:abstractNumId w:val="4"/>
  </w:num>
  <w:num w:numId="43" w16cid:durableId="1199046787">
    <w:abstractNumId w:val="13"/>
  </w:num>
  <w:num w:numId="44" w16cid:durableId="987054989">
    <w:abstractNumId w:val="47"/>
  </w:num>
  <w:num w:numId="45" w16cid:durableId="500199812">
    <w:abstractNumId w:val="10"/>
  </w:num>
  <w:num w:numId="46" w16cid:durableId="133718778">
    <w:abstractNumId w:val="39"/>
  </w:num>
  <w:num w:numId="47" w16cid:durableId="569771682">
    <w:abstractNumId w:val="21"/>
  </w:num>
  <w:num w:numId="48" w16cid:durableId="775714949">
    <w:abstractNumId w:val="33"/>
  </w:num>
  <w:num w:numId="49" w16cid:durableId="1993635170">
    <w:abstractNumId w:val="3"/>
  </w:num>
  <w:num w:numId="50" w16cid:durableId="2108382024">
    <w:abstractNumId w:val="7"/>
  </w:num>
  <w:num w:numId="51" w16cid:durableId="194075090">
    <w:abstractNumId w:val="16"/>
  </w:num>
  <w:num w:numId="52" w16cid:durableId="1923685469">
    <w:abstractNumId w:val="32"/>
  </w:num>
  <w:num w:numId="53" w16cid:durableId="1777630034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A5"/>
    <w:rsid w:val="00032BDD"/>
    <w:rsid w:val="000462EA"/>
    <w:rsid w:val="000517B9"/>
    <w:rsid w:val="00194099"/>
    <w:rsid w:val="001D5A53"/>
    <w:rsid w:val="001E467C"/>
    <w:rsid w:val="0022568B"/>
    <w:rsid w:val="00235ADA"/>
    <w:rsid w:val="00294E29"/>
    <w:rsid w:val="003357E9"/>
    <w:rsid w:val="003544B2"/>
    <w:rsid w:val="00356348"/>
    <w:rsid w:val="00356AB0"/>
    <w:rsid w:val="0037457E"/>
    <w:rsid w:val="00387DE4"/>
    <w:rsid w:val="003A400A"/>
    <w:rsid w:val="003C2E33"/>
    <w:rsid w:val="00437F1A"/>
    <w:rsid w:val="00464CD7"/>
    <w:rsid w:val="00473747"/>
    <w:rsid w:val="00477EAB"/>
    <w:rsid w:val="004B1E4C"/>
    <w:rsid w:val="004D4081"/>
    <w:rsid w:val="004F0F91"/>
    <w:rsid w:val="0055683C"/>
    <w:rsid w:val="005B69EC"/>
    <w:rsid w:val="005D2C1A"/>
    <w:rsid w:val="006645B0"/>
    <w:rsid w:val="006C2FFC"/>
    <w:rsid w:val="006F4904"/>
    <w:rsid w:val="00701BAB"/>
    <w:rsid w:val="0071157A"/>
    <w:rsid w:val="00733A57"/>
    <w:rsid w:val="00742357"/>
    <w:rsid w:val="007A0600"/>
    <w:rsid w:val="00804511"/>
    <w:rsid w:val="00871F79"/>
    <w:rsid w:val="00880957"/>
    <w:rsid w:val="0088531F"/>
    <w:rsid w:val="008B6B71"/>
    <w:rsid w:val="00902778"/>
    <w:rsid w:val="00914BF4"/>
    <w:rsid w:val="00934C86"/>
    <w:rsid w:val="00942E02"/>
    <w:rsid w:val="00986768"/>
    <w:rsid w:val="009B17CC"/>
    <w:rsid w:val="009F23B7"/>
    <w:rsid w:val="00A02169"/>
    <w:rsid w:val="00AB3B1A"/>
    <w:rsid w:val="00AD620E"/>
    <w:rsid w:val="00B87FE1"/>
    <w:rsid w:val="00B95EA3"/>
    <w:rsid w:val="00BD07FF"/>
    <w:rsid w:val="00C51AE6"/>
    <w:rsid w:val="00CA52F5"/>
    <w:rsid w:val="00CA7EA5"/>
    <w:rsid w:val="00CC5D5B"/>
    <w:rsid w:val="00CE4FB5"/>
    <w:rsid w:val="00D045D3"/>
    <w:rsid w:val="00D21BDA"/>
    <w:rsid w:val="00D662A4"/>
    <w:rsid w:val="00DE7DE0"/>
    <w:rsid w:val="00DF175B"/>
    <w:rsid w:val="00DF4EC9"/>
    <w:rsid w:val="00E428E4"/>
    <w:rsid w:val="00E8716B"/>
    <w:rsid w:val="00EC165F"/>
    <w:rsid w:val="00F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450B"/>
  <w15:chartTrackingRefBased/>
  <w15:docId w15:val="{D1FF9CBC-3804-4CF6-93E1-675C1766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EA5"/>
  </w:style>
  <w:style w:type="paragraph" w:styleId="Nagwek1">
    <w:name w:val="heading 1"/>
    <w:basedOn w:val="Normalny"/>
    <w:next w:val="Normalny"/>
    <w:link w:val="Nagwek1Znak"/>
    <w:uiPriority w:val="9"/>
    <w:qFormat/>
    <w:rsid w:val="00CA7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7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7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E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E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E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E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E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E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7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7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E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7E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E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E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7EA5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5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57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7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A060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B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CC"/>
  </w:style>
  <w:style w:type="paragraph" w:styleId="Stopka">
    <w:name w:val="footer"/>
    <w:basedOn w:val="Normalny"/>
    <w:link w:val="StopkaZnak"/>
    <w:uiPriority w:val="99"/>
    <w:unhideWhenUsed/>
    <w:rsid w:val="009B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23716-1ED2-4BB1-8C52-02F2AC9D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2802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Krynicka</dc:creator>
  <cp:keywords/>
  <dc:description/>
  <cp:lastModifiedBy>Anna Słocińska</cp:lastModifiedBy>
  <cp:revision>12</cp:revision>
  <dcterms:created xsi:type="dcterms:W3CDTF">2026-03-20T07:01:00Z</dcterms:created>
  <dcterms:modified xsi:type="dcterms:W3CDTF">2026-03-20T10:54:00Z</dcterms:modified>
</cp:coreProperties>
</file>